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6E" w:rsidRPr="00862973" w:rsidRDefault="002D373F" w:rsidP="00E31CB6">
      <w:pPr>
        <w:pStyle w:val="1"/>
        <w:rPr>
          <w:lang w:val="ru-RU"/>
        </w:rPr>
      </w:pPr>
      <w:r>
        <w:rPr>
          <w:lang w:val="bg-BG"/>
        </w:rPr>
        <w:t>ИДЕНТИФИКАЦИЯ НА ВЕЩЕСТВО</w:t>
      </w:r>
      <w:r w:rsidR="00B162E8">
        <w:rPr>
          <w:lang w:val="bg-BG"/>
        </w:rPr>
        <w:t>ТО</w:t>
      </w:r>
      <w:r w:rsidR="00E31CB6">
        <w:rPr>
          <w:lang w:val="bg-BG"/>
        </w:rPr>
        <w:t xml:space="preserve"> И НА ДРУЖЕСТВОТО</w:t>
      </w:r>
    </w:p>
    <w:p w:rsidR="00FC486E" w:rsidRPr="00171802" w:rsidRDefault="002D373F" w:rsidP="002E1EE9">
      <w:pPr>
        <w:pStyle w:val="2"/>
        <w:jc w:val="both"/>
      </w:pPr>
      <w:r>
        <w:rPr>
          <w:lang w:val="bg-BG"/>
        </w:rPr>
        <w:t>Идентификатор на продукта</w:t>
      </w:r>
    </w:p>
    <w:p w:rsidR="005F6FCC" w:rsidRDefault="00AC3EB2" w:rsidP="002E1EE9">
      <w:pPr>
        <w:tabs>
          <w:tab w:val="left" w:pos="2835"/>
        </w:tabs>
        <w:spacing w:line="240" w:lineRule="auto"/>
        <w:jc w:val="both"/>
        <w:rPr>
          <w:lang w:val="ru-RU"/>
        </w:rPr>
      </w:pPr>
      <w:r w:rsidRPr="00AC3EB2">
        <w:rPr>
          <w:sz w:val="18"/>
          <w:szCs w:val="18"/>
          <w:lang w:val="bg-BG"/>
        </w:rPr>
        <w:t>Наименование на вещест</w:t>
      </w:r>
      <w:r w:rsidR="002D373F" w:rsidRPr="00AC3EB2">
        <w:rPr>
          <w:sz w:val="18"/>
          <w:szCs w:val="18"/>
          <w:lang w:val="bg-BG"/>
        </w:rPr>
        <w:t>вото</w:t>
      </w:r>
      <w:r w:rsidR="00FC486E" w:rsidRPr="00862973">
        <w:rPr>
          <w:lang w:val="ru-RU"/>
        </w:rPr>
        <w:t>:</w:t>
      </w:r>
      <w:r>
        <w:rPr>
          <w:lang w:val="ru-RU"/>
        </w:rPr>
        <w:t xml:space="preserve">   </w:t>
      </w:r>
      <w:r w:rsidR="00562C8A">
        <w:rPr>
          <w:lang w:val="bg-BG"/>
        </w:rPr>
        <w:t xml:space="preserve">Калциев </w:t>
      </w:r>
      <w:proofErr w:type="spellStart"/>
      <w:r w:rsidR="00562C8A">
        <w:rPr>
          <w:lang w:val="bg-BG"/>
        </w:rPr>
        <w:t>дихидроксид</w:t>
      </w:r>
      <w:proofErr w:type="spellEnd"/>
      <w:r w:rsidR="00562C8A" w:rsidRPr="00862973">
        <w:rPr>
          <w:lang w:val="ru-RU"/>
        </w:rPr>
        <w:tab/>
      </w:r>
    </w:p>
    <w:p w:rsidR="005F6FCC" w:rsidRPr="004A3B6C" w:rsidRDefault="003F119D" w:rsidP="002E1EE9">
      <w:pPr>
        <w:tabs>
          <w:tab w:val="left" w:pos="2835"/>
        </w:tabs>
        <w:spacing w:line="240" w:lineRule="auto"/>
        <w:jc w:val="both"/>
        <w:rPr>
          <w:lang w:val="bg-BG"/>
        </w:rPr>
      </w:pPr>
      <w:r>
        <w:rPr>
          <w:lang w:val="bg-BG"/>
        </w:rPr>
        <w:t>Синоними</w:t>
      </w:r>
      <w:r w:rsidR="00FC486E" w:rsidRPr="00862973">
        <w:rPr>
          <w:lang w:val="ru-RU"/>
        </w:rPr>
        <w:t>:</w:t>
      </w:r>
      <w:r w:rsidR="00FC486E" w:rsidRPr="00862973">
        <w:rPr>
          <w:lang w:val="ru-RU"/>
        </w:rPr>
        <w:tab/>
      </w:r>
      <w:r w:rsidR="005F6FCC" w:rsidRPr="004A3B6C">
        <w:rPr>
          <w:lang w:val="bg-BG"/>
        </w:rPr>
        <w:t>Хидратна вар</w:t>
      </w:r>
      <w:r w:rsidR="005F6FCC" w:rsidRPr="004A3B6C">
        <w:rPr>
          <w:lang w:val="ru-RU"/>
        </w:rPr>
        <w:t xml:space="preserve">, </w:t>
      </w:r>
      <w:r w:rsidR="005F6FCC" w:rsidRPr="004A3B6C">
        <w:rPr>
          <w:lang w:val="bg-BG"/>
        </w:rPr>
        <w:t>Гасена вар</w:t>
      </w:r>
      <w:r w:rsidR="005F6FCC" w:rsidRPr="004A3B6C">
        <w:rPr>
          <w:lang w:val="ru-RU"/>
        </w:rPr>
        <w:t xml:space="preserve">, </w:t>
      </w:r>
      <w:r w:rsidR="00FE0A85">
        <w:rPr>
          <w:lang w:val="bg-BG"/>
        </w:rPr>
        <w:t>Въздушно гасена вар</w:t>
      </w:r>
      <w:r w:rsidR="005F6FCC" w:rsidRPr="004A3B6C">
        <w:rPr>
          <w:lang w:val="ru-RU"/>
        </w:rPr>
        <w:t xml:space="preserve">, </w:t>
      </w:r>
      <w:r w:rsidR="005F6FCC" w:rsidRPr="004A3B6C">
        <w:rPr>
          <w:lang w:val="bg-BG"/>
        </w:rPr>
        <w:t xml:space="preserve">Вар за </w:t>
      </w:r>
    </w:p>
    <w:p w:rsidR="005F6FCC" w:rsidRPr="004A3B6C" w:rsidRDefault="005F6FCC" w:rsidP="002E1EE9">
      <w:pPr>
        <w:tabs>
          <w:tab w:val="left" w:pos="2835"/>
        </w:tabs>
        <w:spacing w:line="240" w:lineRule="auto"/>
        <w:jc w:val="both"/>
        <w:rPr>
          <w:lang w:val="bg-BG"/>
        </w:rPr>
      </w:pPr>
      <w:r w:rsidRPr="004A3B6C">
        <w:rPr>
          <w:lang w:val="ru-RU"/>
        </w:rPr>
        <w:t xml:space="preserve">                                               </w:t>
      </w:r>
      <w:r w:rsidRPr="004A3B6C">
        <w:rPr>
          <w:lang w:val="bg-BG"/>
        </w:rPr>
        <w:t>строителство</w:t>
      </w:r>
      <w:r w:rsidRPr="004A3B6C">
        <w:rPr>
          <w:lang w:val="ru-RU"/>
        </w:rPr>
        <w:t xml:space="preserve">, </w:t>
      </w:r>
      <w:r w:rsidR="00FE0A85">
        <w:rPr>
          <w:lang w:val="bg-BG"/>
        </w:rPr>
        <w:t>Обогатена вар</w:t>
      </w:r>
      <w:r w:rsidRPr="004A3B6C">
        <w:rPr>
          <w:lang w:val="ru-RU"/>
        </w:rPr>
        <w:t xml:space="preserve">, </w:t>
      </w:r>
      <w:r w:rsidR="00FE0A85">
        <w:rPr>
          <w:lang w:val="bg-BG"/>
        </w:rPr>
        <w:t>Х</w:t>
      </w:r>
      <w:r w:rsidRPr="004A3B6C">
        <w:rPr>
          <w:lang w:val="bg-BG"/>
        </w:rPr>
        <w:t>имична вар</w:t>
      </w:r>
      <w:r w:rsidR="00FE0A85">
        <w:rPr>
          <w:lang w:val="ru-RU"/>
        </w:rPr>
        <w:t>, В</w:t>
      </w:r>
      <w:r w:rsidRPr="004A3B6C">
        <w:rPr>
          <w:lang w:val="bg-BG"/>
        </w:rPr>
        <w:t xml:space="preserve">ар </w:t>
      </w:r>
      <w:r w:rsidR="00FE0A85">
        <w:rPr>
          <w:lang w:val="bg-BG"/>
        </w:rPr>
        <w:t>в</w:t>
      </w:r>
    </w:p>
    <w:p w:rsidR="005F6FCC" w:rsidRPr="004A3B6C" w:rsidRDefault="005F6FCC" w:rsidP="002E1EE9">
      <w:pPr>
        <w:tabs>
          <w:tab w:val="left" w:pos="2835"/>
        </w:tabs>
        <w:spacing w:line="240" w:lineRule="auto"/>
        <w:jc w:val="both"/>
        <w:rPr>
          <w:color w:val="000000"/>
          <w:lang w:val="bg-BG"/>
        </w:rPr>
      </w:pPr>
      <w:r w:rsidRPr="004A3B6C">
        <w:rPr>
          <w:lang w:val="bg-BG"/>
        </w:rPr>
        <w:t xml:space="preserve">                   </w:t>
      </w:r>
      <w:r w:rsidR="00E31CB6">
        <w:rPr>
          <w:lang w:val="bg-BG"/>
        </w:rPr>
        <w:t xml:space="preserve">                            </w:t>
      </w:r>
      <w:r w:rsidRPr="004A3B6C">
        <w:rPr>
          <w:lang w:val="bg-BG"/>
        </w:rPr>
        <w:t>последен слой</w:t>
      </w:r>
      <w:r w:rsidRPr="004A3B6C">
        <w:rPr>
          <w:lang w:val="ru-RU"/>
        </w:rPr>
        <w:t xml:space="preserve">, </w:t>
      </w:r>
      <w:r w:rsidR="00FE0A85">
        <w:rPr>
          <w:lang w:val="bg-BG"/>
        </w:rPr>
        <w:t>З</w:t>
      </w:r>
      <w:r w:rsidRPr="004A3B6C">
        <w:rPr>
          <w:lang w:val="bg-BG"/>
        </w:rPr>
        <w:t>идарска вар</w:t>
      </w:r>
      <w:r w:rsidRPr="004A3B6C">
        <w:rPr>
          <w:lang w:val="ru-RU"/>
        </w:rPr>
        <w:t xml:space="preserve">, </w:t>
      </w:r>
      <w:r w:rsidR="00FE0A85">
        <w:rPr>
          <w:lang w:val="bg-BG"/>
        </w:rPr>
        <w:t>К</w:t>
      </w:r>
      <w:r w:rsidRPr="004A3B6C">
        <w:rPr>
          <w:lang w:val="bg-BG"/>
        </w:rPr>
        <w:t xml:space="preserve">алциев </w:t>
      </w:r>
      <w:proofErr w:type="spellStart"/>
      <w:r w:rsidRPr="004A3B6C">
        <w:rPr>
          <w:lang w:val="bg-BG"/>
        </w:rPr>
        <w:t>дихидроксид</w:t>
      </w:r>
      <w:proofErr w:type="spellEnd"/>
      <w:r w:rsidRPr="004A3B6C">
        <w:rPr>
          <w:lang w:val="ru-RU"/>
        </w:rPr>
        <w:t xml:space="preserve">, </w:t>
      </w:r>
      <w:r w:rsidR="00FE0A85">
        <w:rPr>
          <w:color w:val="000000"/>
          <w:lang w:val="bg-BG"/>
        </w:rPr>
        <w:t>К</w:t>
      </w:r>
      <w:r w:rsidRPr="004A3B6C">
        <w:rPr>
          <w:color w:val="000000"/>
          <w:lang w:val="bg-BG"/>
        </w:rPr>
        <w:t xml:space="preserve">алциев </w:t>
      </w:r>
    </w:p>
    <w:p w:rsidR="005F6FCC" w:rsidRPr="005F6FCC" w:rsidRDefault="005F6FCC" w:rsidP="002E1EE9">
      <w:pPr>
        <w:spacing w:before="0" w:after="0"/>
        <w:ind w:left="2832" w:hanging="2832"/>
        <w:jc w:val="both"/>
        <w:rPr>
          <w:lang w:val="ru-RU"/>
        </w:rPr>
      </w:pPr>
      <w:r w:rsidRPr="004A3B6C">
        <w:rPr>
          <w:color w:val="000000"/>
          <w:lang w:val="bg-BG"/>
        </w:rPr>
        <w:t xml:space="preserve">                             </w:t>
      </w:r>
      <w:r w:rsidR="00E31CB6">
        <w:rPr>
          <w:color w:val="000000"/>
          <w:lang w:val="bg-BG"/>
        </w:rPr>
        <w:t xml:space="preserve">                  </w:t>
      </w:r>
      <w:proofErr w:type="spellStart"/>
      <w:r w:rsidR="00FE0A85">
        <w:rPr>
          <w:color w:val="000000"/>
          <w:lang w:val="bg-BG"/>
        </w:rPr>
        <w:t>хидроксид</w:t>
      </w:r>
      <w:proofErr w:type="spellEnd"/>
      <w:r w:rsidRPr="004A3B6C">
        <w:rPr>
          <w:color w:val="000000"/>
          <w:lang w:val="ru-RU"/>
        </w:rPr>
        <w:t xml:space="preserve">, </w:t>
      </w:r>
      <w:r w:rsidRPr="004A3B6C">
        <w:rPr>
          <w:color w:val="000000"/>
          <w:lang w:val="bg-BG"/>
        </w:rPr>
        <w:t>Калциев хидрат</w:t>
      </w:r>
      <w:r w:rsidRPr="004A3B6C">
        <w:rPr>
          <w:color w:val="000000"/>
          <w:lang w:val="ru-RU"/>
        </w:rPr>
        <w:t xml:space="preserve">, </w:t>
      </w:r>
      <w:r w:rsidRPr="004A3B6C">
        <w:rPr>
          <w:color w:val="000000"/>
          <w:lang w:val="bg-BG"/>
        </w:rPr>
        <w:t>Вар</w:t>
      </w:r>
      <w:r w:rsidRPr="004A3B6C">
        <w:rPr>
          <w:color w:val="000000"/>
          <w:lang w:val="ru-RU"/>
        </w:rPr>
        <w:t xml:space="preserve">, </w:t>
      </w:r>
      <w:r w:rsidR="00FE0A85">
        <w:rPr>
          <w:color w:val="000000"/>
          <w:lang w:val="bg-BG"/>
        </w:rPr>
        <w:t>В</w:t>
      </w:r>
      <w:r w:rsidRPr="004A3B6C">
        <w:rPr>
          <w:color w:val="000000"/>
          <w:lang w:val="bg-BG"/>
        </w:rPr>
        <w:t>аров</w:t>
      </w:r>
      <w:r w:rsidR="00E31CB6">
        <w:rPr>
          <w:color w:val="000000"/>
          <w:lang w:val="bg-BG"/>
        </w:rPr>
        <w:t>а</w:t>
      </w:r>
      <w:r w:rsidRPr="004A3B6C">
        <w:rPr>
          <w:color w:val="000000"/>
          <w:lang w:val="bg-BG"/>
        </w:rPr>
        <w:t xml:space="preserve"> вода</w:t>
      </w:r>
    </w:p>
    <w:p w:rsidR="00FC486E" w:rsidRPr="00862973" w:rsidRDefault="003F119D" w:rsidP="002E1EE9">
      <w:pPr>
        <w:tabs>
          <w:tab w:val="left" w:pos="2835"/>
        </w:tabs>
        <w:spacing w:line="240" w:lineRule="auto"/>
        <w:jc w:val="both"/>
        <w:rPr>
          <w:lang w:val="ru-RU"/>
        </w:rPr>
      </w:pPr>
      <w:r>
        <w:rPr>
          <w:lang w:val="bg-BG"/>
        </w:rPr>
        <w:t>Химично име и формула</w:t>
      </w:r>
      <w:r w:rsidR="00FC486E" w:rsidRPr="00862973">
        <w:rPr>
          <w:lang w:val="ru-RU"/>
        </w:rPr>
        <w:t>:</w:t>
      </w:r>
      <w:r w:rsidR="00FC486E" w:rsidRPr="00862973">
        <w:rPr>
          <w:lang w:val="ru-RU"/>
        </w:rPr>
        <w:tab/>
      </w:r>
      <w:r w:rsidR="00D270B8">
        <w:rPr>
          <w:lang w:val="bg-BG"/>
        </w:rPr>
        <w:t xml:space="preserve">Калциев </w:t>
      </w:r>
      <w:proofErr w:type="spellStart"/>
      <w:r w:rsidR="00D270B8">
        <w:rPr>
          <w:lang w:val="bg-BG"/>
        </w:rPr>
        <w:t>дихидроксид</w:t>
      </w:r>
      <w:proofErr w:type="spellEnd"/>
      <w:r w:rsidR="00D270B8">
        <w:rPr>
          <w:lang w:val="bg-BG"/>
        </w:rPr>
        <w:t xml:space="preserve"> </w:t>
      </w:r>
      <w:proofErr w:type="spellStart"/>
      <w:r w:rsidR="00D270B8" w:rsidRPr="00171802">
        <w:t>Ca</w:t>
      </w:r>
      <w:proofErr w:type="spellEnd"/>
      <w:r w:rsidR="00D270B8" w:rsidRPr="00862973">
        <w:rPr>
          <w:lang w:val="ru-RU"/>
        </w:rPr>
        <w:t>(</w:t>
      </w:r>
      <w:r w:rsidR="00D270B8" w:rsidRPr="00171802">
        <w:t>OH</w:t>
      </w:r>
      <w:r w:rsidR="00D270B8" w:rsidRPr="00862973">
        <w:rPr>
          <w:lang w:val="ru-RU"/>
        </w:rPr>
        <w:t>)</w:t>
      </w:r>
      <w:r w:rsidR="00D270B8" w:rsidRPr="00862973">
        <w:rPr>
          <w:vertAlign w:val="subscript"/>
          <w:lang w:val="ru-RU"/>
        </w:rPr>
        <w:t>2</w:t>
      </w:r>
    </w:p>
    <w:p w:rsidR="00FC486E" w:rsidRPr="00273AA8" w:rsidRDefault="003F119D" w:rsidP="002E1EE9">
      <w:pPr>
        <w:tabs>
          <w:tab w:val="left" w:pos="2835"/>
        </w:tabs>
        <w:spacing w:line="240" w:lineRule="auto"/>
        <w:ind w:left="2832" w:hanging="2832"/>
        <w:jc w:val="both"/>
        <w:rPr>
          <w:lang w:val="bg-BG"/>
        </w:rPr>
      </w:pPr>
      <w:r>
        <w:rPr>
          <w:lang w:val="bg-BG"/>
        </w:rPr>
        <w:t xml:space="preserve">Търговско име </w:t>
      </w:r>
      <w:r w:rsidR="00FC486E" w:rsidRPr="00862973">
        <w:rPr>
          <w:lang w:val="ru-RU"/>
        </w:rPr>
        <w:t>:</w:t>
      </w:r>
      <w:r w:rsidR="00FC486E" w:rsidRPr="00862973">
        <w:rPr>
          <w:lang w:val="ru-RU"/>
        </w:rPr>
        <w:tab/>
      </w:r>
      <w:proofErr w:type="spellStart"/>
      <w:r w:rsidR="00E31CB6">
        <w:rPr>
          <w:lang w:val="ru-RU"/>
        </w:rPr>
        <w:t>Гасена</w:t>
      </w:r>
      <w:proofErr w:type="spellEnd"/>
      <w:r w:rsidR="00360008" w:rsidRPr="00273AA8">
        <w:rPr>
          <w:rFonts w:cs="Arial"/>
          <w:bCs/>
          <w:iCs/>
          <w:szCs w:val="28"/>
          <w:lang w:val="bg-BG"/>
        </w:rPr>
        <w:t xml:space="preserve"> вар</w:t>
      </w:r>
      <w:r w:rsidRPr="00273AA8">
        <w:rPr>
          <w:rFonts w:cs="Arial"/>
          <w:bCs/>
          <w:iCs/>
          <w:szCs w:val="28"/>
          <w:lang w:val="bg-BG"/>
        </w:rPr>
        <w:t xml:space="preserve"> </w:t>
      </w:r>
    </w:p>
    <w:p w:rsidR="00FC486E" w:rsidRPr="00862973" w:rsidRDefault="00FC486E" w:rsidP="002E1EE9">
      <w:pPr>
        <w:tabs>
          <w:tab w:val="left" w:pos="2835"/>
        </w:tabs>
        <w:spacing w:line="240" w:lineRule="auto"/>
        <w:jc w:val="both"/>
        <w:rPr>
          <w:lang w:val="bg-BG"/>
        </w:rPr>
      </w:pPr>
      <w:r w:rsidRPr="00171802">
        <w:t>CAS</w:t>
      </w:r>
      <w:r w:rsidRPr="00862973">
        <w:rPr>
          <w:lang w:val="bg-BG"/>
        </w:rPr>
        <w:t>:</w:t>
      </w:r>
      <w:r w:rsidRPr="00862973">
        <w:rPr>
          <w:lang w:val="bg-BG"/>
        </w:rPr>
        <w:tab/>
        <w:t>1305-62-0</w:t>
      </w:r>
    </w:p>
    <w:p w:rsidR="00FC486E" w:rsidRPr="00862973" w:rsidRDefault="00FC486E" w:rsidP="002E1EE9">
      <w:pPr>
        <w:tabs>
          <w:tab w:val="left" w:pos="2835"/>
        </w:tabs>
        <w:spacing w:line="240" w:lineRule="auto"/>
        <w:jc w:val="both"/>
        <w:rPr>
          <w:lang w:val="bg-BG"/>
        </w:rPr>
      </w:pPr>
      <w:r w:rsidRPr="00171802">
        <w:t>EINECS</w:t>
      </w:r>
      <w:r w:rsidRPr="00862973">
        <w:rPr>
          <w:lang w:val="bg-BG"/>
        </w:rPr>
        <w:t>:</w:t>
      </w:r>
      <w:r w:rsidRPr="00862973">
        <w:rPr>
          <w:lang w:val="bg-BG"/>
        </w:rPr>
        <w:tab/>
        <w:t>215-137-3</w:t>
      </w:r>
    </w:p>
    <w:p w:rsidR="00FC486E" w:rsidRDefault="00180D5E" w:rsidP="002E1EE9">
      <w:pPr>
        <w:tabs>
          <w:tab w:val="left" w:pos="2835"/>
        </w:tabs>
        <w:spacing w:line="240" w:lineRule="auto"/>
        <w:jc w:val="both"/>
        <w:rPr>
          <w:lang w:val="bg-BG"/>
        </w:rPr>
      </w:pPr>
      <w:r>
        <w:rPr>
          <w:lang w:val="bg-BG"/>
        </w:rPr>
        <w:t>Молекулна маса</w:t>
      </w:r>
      <w:r w:rsidR="0028045A">
        <w:rPr>
          <w:lang w:val="bg-BG"/>
        </w:rPr>
        <w:t>:</w:t>
      </w:r>
      <w:r w:rsidR="0028045A">
        <w:rPr>
          <w:lang w:val="bg-BG"/>
        </w:rPr>
        <w:tab/>
        <w:t>74,</w:t>
      </w:r>
      <w:r w:rsidR="00FC486E" w:rsidRPr="00862973">
        <w:rPr>
          <w:lang w:val="bg-BG"/>
        </w:rPr>
        <w:t xml:space="preserve">09 </w:t>
      </w:r>
      <w:r w:rsidR="00FC486E" w:rsidRPr="00171802">
        <w:t>g</w:t>
      </w:r>
      <w:r w:rsidR="00FC486E" w:rsidRPr="00862973">
        <w:rPr>
          <w:lang w:val="bg-BG"/>
        </w:rPr>
        <w:t>/</w:t>
      </w:r>
      <w:proofErr w:type="spellStart"/>
      <w:r w:rsidR="00FC486E" w:rsidRPr="00171802">
        <w:t>mol</w:t>
      </w:r>
      <w:proofErr w:type="spellEnd"/>
    </w:p>
    <w:p w:rsidR="00E31CB6" w:rsidRDefault="00E31CB6" w:rsidP="002E1EE9">
      <w:pPr>
        <w:tabs>
          <w:tab w:val="left" w:pos="2835"/>
        </w:tabs>
        <w:spacing w:line="240" w:lineRule="auto"/>
        <w:jc w:val="both"/>
        <w:rPr>
          <w:lang w:val="bg-BG"/>
        </w:rPr>
      </w:pPr>
    </w:p>
    <w:p w:rsidR="00E31CB6" w:rsidRDefault="00E31CB6" w:rsidP="002E1EE9">
      <w:pPr>
        <w:tabs>
          <w:tab w:val="left" w:pos="2835"/>
        </w:tabs>
        <w:spacing w:line="240" w:lineRule="auto"/>
        <w:jc w:val="both"/>
        <w:rPr>
          <w:lang w:val="bg-BG"/>
        </w:rPr>
      </w:pPr>
      <w:r>
        <w:rPr>
          <w:lang w:val="bg-BG"/>
        </w:rPr>
        <w:t xml:space="preserve">Регистрационен номер по Европейски регламент </w:t>
      </w:r>
      <w:r>
        <w:rPr>
          <w:lang w:val="en-US"/>
        </w:rPr>
        <w:t>REACH (</w:t>
      </w:r>
      <w:r>
        <w:rPr>
          <w:lang w:val="bg-BG"/>
        </w:rPr>
        <w:t>Регистра</w:t>
      </w:r>
      <w:r w:rsidR="000722A6">
        <w:rPr>
          <w:lang w:val="bg-BG"/>
        </w:rPr>
        <w:t xml:space="preserve">ция, оценка, разрешаване и ограничаване на </w:t>
      </w:r>
      <w:proofErr w:type="spellStart"/>
      <w:r w:rsidR="000722A6">
        <w:rPr>
          <w:lang w:val="bg-BG"/>
        </w:rPr>
        <w:t>химкали</w:t>
      </w:r>
      <w:proofErr w:type="spellEnd"/>
      <w:r w:rsidR="000722A6">
        <w:rPr>
          <w:lang w:val="bg-BG"/>
        </w:rPr>
        <w:t>):</w:t>
      </w:r>
    </w:p>
    <w:p w:rsidR="000722A6" w:rsidRPr="00E31CB6" w:rsidRDefault="000722A6" w:rsidP="002E1EE9">
      <w:pPr>
        <w:tabs>
          <w:tab w:val="left" w:pos="2835"/>
        </w:tabs>
        <w:spacing w:line="240" w:lineRule="auto"/>
        <w:jc w:val="both"/>
        <w:rPr>
          <w:lang w:val="bg-BG"/>
        </w:rPr>
      </w:pPr>
    </w:p>
    <w:p w:rsidR="00180D5E" w:rsidRPr="000B250A" w:rsidRDefault="00FC486E" w:rsidP="002E1EE9">
      <w:pPr>
        <w:tabs>
          <w:tab w:val="left" w:pos="2835"/>
        </w:tabs>
        <w:spacing w:line="240" w:lineRule="auto"/>
        <w:jc w:val="both"/>
        <w:rPr>
          <w:rFonts w:cs="Arial"/>
          <w:bCs/>
          <w:iCs/>
          <w:szCs w:val="28"/>
          <w:lang w:val="ru-RU"/>
        </w:rPr>
      </w:pPr>
      <w:r w:rsidRPr="00171802">
        <w:t>REACH</w:t>
      </w:r>
      <w:r w:rsidRPr="00862973">
        <w:rPr>
          <w:lang w:val="ru-RU"/>
        </w:rPr>
        <w:t xml:space="preserve"> </w:t>
      </w:r>
      <w:r w:rsidR="00180D5E">
        <w:rPr>
          <w:lang w:val="bg-BG"/>
        </w:rPr>
        <w:t>Рег. номер</w:t>
      </w:r>
      <w:r w:rsidRPr="00862973">
        <w:rPr>
          <w:lang w:val="ru-RU"/>
        </w:rPr>
        <w:t>:</w:t>
      </w:r>
      <w:r w:rsidRPr="00862973">
        <w:rPr>
          <w:lang w:val="ru-RU"/>
        </w:rPr>
        <w:tab/>
      </w:r>
      <w:r w:rsidR="00273AA8" w:rsidRPr="000B250A">
        <w:rPr>
          <w:rFonts w:cs="Arial"/>
          <w:bCs/>
          <w:iCs/>
          <w:szCs w:val="28"/>
          <w:lang w:val="ru-RU"/>
        </w:rPr>
        <w:t>01-2119475151-45-0049</w:t>
      </w:r>
    </w:p>
    <w:p w:rsidR="00180D5E" w:rsidRDefault="00180D5E" w:rsidP="002E1EE9">
      <w:pPr>
        <w:tabs>
          <w:tab w:val="left" w:pos="2835"/>
        </w:tabs>
        <w:spacing w:line="240" w:lineRule="auto"/>
        <w:jc w:val="both"/>
        <w:rPr>
          <w:rFonts w:cs="Arial"/>
          <w:b/>
          <w:bCs/>
          <w:i/>
          <w:iCs/>
          <w:color w:val="0079A2"/>
          <w:szCs w:val="28"/>
          <w:lang w:val="bg-BG"/>
        </w:rPr>
      </w:pPr>
    </w:p>
    <w:p w:rsidR="00180D5E" w:rsidRPr="00180D5E" w:rsidRDefault="000B250A" w:rsidP="002E1EE9">
      <w:pPr>
        <w:tabs>
          <w:tab w:val="left" w:pos="2835"/>
        </w:tabs>
        <w:spacing w:line="240" w:lineRule="auto"/>
        <w:jc w:val="both"/>
        <w:rPr>
          <w:lang w:val="bg-BG"/>
        </w:rPr>
      </w:pPr>
      <w:r w:rsidRPr="00E31CB6">
        <w:rPr>
          <w:color w:val="0070C0"/>
          <w:lang w:val="ru-RU"/>
        </w:rPr>
        <w:t xml:space="preserve">1.2 </w:t>
      </w:r>
      <w:r w:rsidR="00180D5E" w:rsidRPr="000722A6">
        <w:rPr>
          <w:color w:val="0070C0"/>
          <w:lang w:val="bg-BG"/>
        </w:rPr>
        <w:t xml:space="preserve">Идентифицирани от практиката употреби на веществото или сместа и противопоказни употреби </w:t>
      </w:r>
    </w:p>
    <w:p w:rsidR="00FE0A85" w:rsidRDefault="00FE0A85" w:rsidP="00FE0A85">
      <w:pPr>
        <w:spacing w:line="240" w:lineRule="auto"/>
        <w:jc w:val="both"/>
        <w:rPr>
          <w:b/>
          <w:lang w:val="bg-BG"/>
        </w:rPr>
      </w:pPr>
      <w:r>
        <w:rPr>
          <w:b/>
          <w:lang w:val="bg-BG"/>
        </w:rPr>
        <w:t>Употреба на веществото:</w:t>
      </w:r>
    </w:p>
    <w:p w:rsidR="00FE0A85" w:rsidRDefault="00FE0A85" w:rsidP="00FE0A85">
      <w:pPr>
        <w:spacing w:line="240" w:lineRule="auto"/>
        <w:jc w:val="both"/>
        <w:rPr>
          <w:lang w:val="bg-BG"/>
        </w:rPr>
      </w:pPr>
      <w:r w:rsidRPr="00A15878">
        <w:rPr>
          <w:lang w:val="bg-BG"/>
        </w:rPr>
        <w:t xml:space="preserve">Веществото е предназначено за следния </w:t>
      </w:r>
      <w:r>
        <w:rPr>
          <w:lang w:val="bg-BG"/>
        </w:rPr>
        <w:t>неизчерпателен списък на употреба:</w:t>
      </w:r>
    </w:p>
    <w:p w:rsidR="00FC486E" w:rsidRPr="00180D5E" w:rsidRDefault="00FE0A85" w:rsidP="00FE0A85">
      <w:pPr>
        <w:spacing w:after="0" w:line="240" w:lineRule="auto"/>
        <w:jc w:val="both"/>
        <w:rPr>
          <w:rFonts w:cs="Arial"/>
          <w:lang w:val="bg-BG"/>
        </w:rPr>
      </w:pPr>
      <w:r w:rsidRPr="00A15878">
        <w:rPr>
          <w:lang w:val="bg-BG"/>
        </w:rPr>
        <w:t xml:space="preserve">Химическа промишленост, Селско стопанство, </w:t>
      </w:r>
      <w:proofErr w:type="spellStart"/>
      <w:r w:rsidRPr="00A15878">
        <w:rPr>
          <w:lang w:val="bg-BG"/>
        </w:rPr>
        <w:t>Биоциди</w:t>
      </w:r>
      <w:proofErr w:type="spellEnd"/>
      <w:r w:rsidRPr="00A15878">
        <w:rPr>
          <w:lang w:val="bg-BG"/>
        </w:rPr>
        <w:t>, Защита на околната среда (например пречистване на отработени газове, пречистване на отпадни води, третиране на утайки), Обработка на питейна вода, Хранителна и фармацевтична промишленост</w:t>
      </w:r>
      <w:r w:rsidR="00180D5E">
        <w:rPr>
          <w:rFonts w:cs="Arial"/>
          <w:lang w:val="bg-BG"/>
        </w:rPr>
        <w:t xml:space="preserve">. </w:t>
      </w:r>
    </w:p>
    <w:p w:rsidR="00FE0A85" w:rsidRPr="00A15878" w:rsidRDefault="00FE0A85" w:rsidP="00FE0A85">
      <w:pPr>
        <w:pStyle w:val="2"/>
        <w:numPr>
          <w:ilvl w:val="0"/>
          <w:numId w:val="0"/>
        </w:numPr>
        <w:ind w:left="567"/>
        <w:jc w:val="both"/>
        <w:rPr>
          <w:lang w:val="bg-BG"/>
        </w:rPr>
      </w:pPr>
      <w:r>
        <w:rPr>
          <w:lang w:val="bg-BG"/>
        </w:rPr>
        <w:t>1.2.1. Идентифицирани употреби</w:t>
      </w:r>
    </w:p>
    <w:p w:rsidR="00FE0A85" w:rsidRPr="00180D5E" w:rsidRDefault="00FE0A85" w:rsidP="00FE0A85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Моля, вижте идентифицираните употреби в таблица 1 на Приложението към този Информационен лист за безопасност. </w:t>
      </w:r>
    </w:p>
    <w:p w:rsidR="000722A6" w:rsidRDefault="00FE0A85" w:rsidP="000722A6">
      <w:pPr>
        <w:pStyle w:val="2"/>
        <w:numPr>
          <w:ilvl w:val="0"/>
          <w:numId w:val="0"/>
        </w:numPr>
        <w:ind w:left="567"/>
        <w:jc w:val="both"/>
        <w:rPr>
          <w:lang w:val="bg-BG"/>
        </w:rPr>
      </w:pPr>
      <w:r>
        <w:rPr>
          <w:lang w:val="bg-BG"/>
        </w:rPr>
        <w:t>1.2.</w:t>
      </w:r>
      <w:proofErr w:type="spellStart"/>
      <w:r>
        <w:rPr>
          <w:lang w:val="bg-BG"/>
        </w:rPr>
        <w:t>2</w:t>
      </w:r>
      <w:proofErr w:type="spellEnd"/>
      <w:r>
        <w:rPr>
          <w:lang w:val="bg-BG"/>
        </w:rPr>
        <w:t xml:space="preserve">. </w:t>
      </w:r>
      <w:r w:rsidR="000722A6">
        <w:rPr>
          <w:lang w:val="bg-BG"/>
        </w:rPr>
        <w:t>Употреби, които не се препоръчват</w:t>
      </w:r>
    </w:p>
    <w:p w:rsidR="000722A6" w:rsidRPr="000722A6" w:rsidRDefault="000722A6" w:rsidP="000722A6">
      <w:pPr>
        <w:pStyle w:val="ARCADISStandaard"/>
        <w:ind w:left="0"/>
        <w:rPr>
          <w:lang w:val="bg-BG"/>
        </w:rPr>
      </w:pPr>
      <w:r>
        <w:rPr>
          <w:lang w:val="bg-BG"/>
        </w:rPr>
        <w:t>Никоя от употребите, изброени в таблица 1 от Приложението към този информационен лист за безопасност на материала, не представлява употреба, която не се препоръчва.</w:t>
      </w:r>
    </w:p>
    <w:p w:rsidR="00FC486E" w:rsidRPr="00862973" w:rsidRDefault="00180D5E" w:rsidP="002E1EE9">
      <w:pPr>
        <w:pStyle w:val="2"/>
        <w:numPr>
          <w:ilvl w:val="1"/>
          <w:numId w:val="20"/>
        </w:numPr>
        <w:jc w:val="both"/>
        <w:rPr>
          <w:lang w:val="ru-RU"/>
        </w:rPr>
      </w:pPr>
      <w:r>
        <w:rPr>
          <w:lang w:val="bg-BG"/>
        </w:rPr>
        <w:t xml:space="preserve">Данни </w:t>
      </w:r>
      <w:r w:rsidR="003E4511">
        <w:rPr>
          <w:lang w:val="bg-BG"/>
        </w:rPr>
        <w:t>за доставчика</w:t>
      </w:r>
      <w:r>
        <w:rPr>
          <w:lang w:val="bg-BG"/>
        </w:rPr>
        <w:t xml:space="preserve"> </w:t>
      </w:r>
      <w:r w:rsidR="000722A6">
        <w:rPr>
          <w:lang w:val="bg-BG"/>
        </w:rPr>
        <w:t>на</w:t>
      </w:r>
      <w:r>
        <w:rPr>
          <w:lang w:val="bg-BG"/>
        </w:rPr>
        <w:t xml:space="preserve"> Информационн</w:t>
      </w:r>
      <w:r w:rsidR="000722A6">
        <w:rPr>
          <w:lang w:val="bg-BG"/>
        </w:rPr>
        <w:t>ия</w:t>
      </w:r>
      <w:r>
        <w:rPr>
          <w:lang w:val="bg-BG"/>
        </w:rPr>
        <w:t xml:space="preserve"> лист за безопасност.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94"/>
      </w:tblGrid>
      <w:tr w:rsidR="00FC486E" w:rsidRPr="00862973">
        <w:tc>
          <w:tcPr>
            <w:tcW w:w="3794" w:type="dxa"/>
          </w:tcPr>
          <w:p w:rsidR="00FC486E" w:rsidRPr="00C57AEA" w:rsidRDefault="00180D5E" w:rsidP="002E1EE9">
            <w:pPr>
              <w:spacing w:line="240" w:lineRule="auto"/>
              <w:jc w:val="both"/>
            </w:pPr>
            <w:r>
              <w:rPr>
                <w:lang w:val="bg-BG"/>
              </w:rPr>
              <w:t>Име</w:t>
            </w:r>
            <w:r w:rsidR="00FC486E" w:rsidRPr="00C57AEA">
              <w:t>:</w:t>
            </w:r>
          </w:p>
        </w:tc>
        <w:tc>
          <w:tcPr>
            <w:tcW w:w="5494" w:type="dxa"/>
          </w:tcPr>
          <w:p w:rsidR="00FC486E" w:rsidRPr="00232F3A" w:rsidRDefault="00232F3A" w:rsidP="002E1EE9">
            <w:pPr>
              <w:spacing w:line="240" w:lineRule="auto"/>
              <w:jc w:val="both"/>
              <w:rPr>
                <w:rFonts w:cs="Arial"/>
                <w:b/>
                <w:bCs/>
                <w:i/>
                <w:iCs/>
                <w:szCs w:val="28"/>
                <w:highlight w:val="yellow"/>
                <w:lang w:val="bg-BG"/>
              </w:rPr>
            </w:pPr>
            <w:r w:rsidRPr="00232F3A">
              <w:rPr>
                <w:rFonts w:cs="Arial"/>
                <w:b/>
                <w:bCs/>
                <w:i/>
                <w:iCs/>
                <w:szCs w:val="28"/>
                <w:lang w:val="bg-BG"/>
              </w:rPr>
              <w:t xml:space="preserve">„СМА </w:t>
            </w:r>
            <w:r w:rsidR="004465BF" w:rsidRPr="00232F3A">
              <w:rPr>
                <w:rFonts w:cs="Arial"/>
                <w:b/>
                <w:bCs/>
                <w:i/>
                <w:iCs/>
                <w:szCs w:val="28"/>
                <w:lang w:val="bg-BG"/>
              </w:rPr>
              <w:t>МИНЕРАЛ  БУРГАС  ВАР”  ЕООД</w:t>
            </w:r>
          </w:p>
        </w:tc>
      </w:tr>
      <w:tr w:rsidR="00FC486E" w:rsidRPr="00862973">
        <w:tc>
          <w:tcPr>
            <w:tcW w:w="3794" w:type="dxa"/>
          </w:tcPr>
          <w:p w:rsidR="00FC486E" w:rsidRPr="00C57AEA" w:rsidRDefault="00180D5E" w:rsidP="002E1EE9">
            <w:pPr>
              <w:spacing w:line="240" w:lineRule="auto"/>
              <w:jc w:val="both"/>
            </w:pPr>
            <w:r>
              <w:rPr>
                <w:lang w:val="bg-BG"/>
              </w:rPr>
              <w:t>Адрес</w:t>
            </w:r>
            <w:r w:rsidR="00FC486E" w:rsidRPr="00C57AEA">
              <w:t>:</w:t>
            </w:r>
          </w:p>
        </w:tc>
        <w:tc>
          <w:tcPr>
            <w:tcW w:w="5494" w:type="dxa"/>
          </w:tcPr>
          <w:p w:rsidR="00FC486E" w:rsidRPr="00232F3A" w:rsidRDefault="00232F3A" w:rsidP="002E1EE9">
            <w:pPr>
              <w:spacing w:line="240" w:lineRule="auto"/>
              <w:jc w:val="both"/>
              <w:rPr>
                <w:rFonts w:cs="Arial"/>
                <w:b/>
                <w:bCs/>
                <w:i/>
                <w:iCs/>
                <w:szCs w:val="28"/>
                <w:highlight w:val="yellow"/>
                <w:lang w:val="ru-RU"/>
              </w:rPr>
            </w:pPr>
            <w:r w:rsidRPr="00232F3A">
              <w:rPr>
                <w:rFonts w:cs="Arial"/>
                <w:b/>
                <w:bCs/>
                <w:i/>
                <w:iCs/>
                <w:szCs w:val="28"/>
                <w:lang w:val="bg-BG"/>
              </w:rPr>
              <w:t>гр.</w:t>
            </w:r>
            <w:r>
              <w:rPr>
                <w:rFonts w:cs="Arial"/>
                <w:b/>
                <w:bCs/>
                <w:i/>
                <w:iCs/>
                <w:szCs w:val="28"/>
                <w:lang w:val="bg-BG"/>
              </w:rPr>
              <w:t xml:space="preserve"> </w:t>
            </w:r>
            <w:r w:rsidRPr="00232F3A">
              <w:rPr>
                <w:rFonts w:cs="Arial"/>
                <w:b/>
                <w:bCs/>
                <w:i/>
                <w:iCs/>
                <w:szCs w:val="28"/>
                <w:lang w:val="bg-BG"/>
              </w:rPr>
              <w:t>Бургас, бул. „</w:t>
            </w:r>
            <w:r w:rsidR="004465BF" w:rsidRPr="00232F3A">
              <w:rPr>
                <w:rFonts w:cs="Arial"/>
                <w:b/>
                <w:bCs/>
                <w:i/>
                <w:iCs/>
                <w:szCs w:val="28"/>
                <w:lang w:val="bg-BG"/>
              </w:rPr>
              <w:t>Стефан Стамболов” 120</w:t>
            </w:r>
          </w:p>
        </w:tc>
      </w:tr>
      <w:tr w:rsidR="00FC486E" w:rsidRPr="00862973">
        <w:tc>
          <w:tcPr>
            <w:tcW w:w="3794" w:type="dxa"/>
          </w:tcPr>
          <w:p w:rsidR="00FC486E" w:rsidRPr="00180D5E" w:rsidRDefault="00180D5E" w:rsidP="002E1EE9">
            <w:pPr>
              <w:spacing w:line="24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Телефонен номер</w:t>
            </w:r>
          </w:p>
        </w:tc>
        <w:tc>
          <w:tcPr>
            <w:tcW w:w="5494" w:type="dxa"/>
          </w:tcPr>
          <w:p w:rsidR="00FC486E" w:rsidRPr="00232F3A" w:rsidRDefault="004465BF" w:rsidP="002E1EE9">
            <w:pPr>
              <w:spacing w:line="240" w:lineRule="auto"/>
              <w:jc w:val="both"/>
              <w:rPr>
                <w:rFonts w:cs="Arial"/>
                <w:b/>
                <w:bCs/>
                <w:i/>
                <w:iCs/>
                <w:szCs w:val="28"/>
                <w:highlight w:val="yellow"/>
                <w:lang w:val="ru-RU"/>
              </w:rPr>
            </w:pPr>
            <w:r w:rsidRPr="00232F3A">
              <w:rPr>
                <w:rFonts w:cs="Arial"/>
                <w:b/>
                <w:bCs/>
                <w:i/>
                <w:iCs/>
                <w:szCs w:val="28"/>
                <w:lang w:val="bg-BG"/>
              </w:rPr>
              <w:t>056/ 811 506</w:t>
            </w:r>
          </w:p>
        </w:tc>
      </w:tr>
      <w:tr w:rsidR="00FC486E" w:rsidRPr="00862973">
        <w:tc>
          <w:tcPr>
            <w:tcW w:w="3794" w:type="dxa"/>
          </w:tcPr>
          <w:p w:rsidR="00FC486E" w:rsidRPr="004465BF" w:rsidRDefault="00180D5E" w:rsidP="002E1EE9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bg-BG"/>
              </w:rPr>
              <w:t>Факс номер</w:t>
            </w:r>
          </w:p>
        </w:tc>
        <w:tc>
          <w:tcPr>
            <w:tcW w:w="5494" w:type="dxa"/>
          </w:tcPr>
          <w:p w:rsidR="00FC486E" w:rsidRPr="00232F3A" w:rsidRDefault="004465BF" w:rsidP="002E1EE9">
            <w:pPr>
              <w:spacing w:line="240" w:lineRule="auto"/>
              <w:jc w:val="both"/>
              <w:rPr>
                <w:rFonts w:cs="Arial"/>
                <w:b/>
                <w:bCs/>
                <w:i/>
                <w:iCs/>
                <w:szCs w:val="28"/>
                <w:highlight w:val="yellow"/>
                <w:lang w:val="ru-RU"/>
              </w:rPr>
            </w:pPr>
            <w:r w:rsidRPr="00232F3A">
              <w:rPr>
                <w:rFonts w:cs="Arial"/>
                <w:b/>
                <w:bCs/>
                <w:i/>
                <w:iCs/>
                <w:szCs w:val="28"/>
                <w:lang w:val="bg-BG"/>
              </w:rPr>
              <w:t>056/ 811 505</w:t>
            </w:r>
          </w:p>
        </w:tc>
      </w:tr>
      <w:tr w:rsidR="00FC486E" w:rsidRPr="00862973">
        <w:tc>
          <w:tcPr>
            <w:tcW w:w="3794" w:type="dxa"/>
          </w:tcPr>
          <w:p w:rsidR="00FC486E" w:rsidRPr="00862973" w:rsidRDefault="000722A6" w:rsidP="000722A6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rFonts w:cs="Arial"/>
                <w:lang w:val="bg-BG"/>
              </w:rPr>
              <w:t xml:space="preserve">Имейл на </w:t>
            </w:r>
            <w:r w:rsidR="007F71D6">
              <w:rPr>
                <w:rFonts w:cs="Arial"/>
                <w:lang w:val="bg-BG"/>
              </w:rPr>
              <w:t>отговорн</w:t>
            </w:r>
            <w:r>
              <w:rPr>
                <w:rFonts w:cs="Arial"/>
                <w:lang w:val="bg-BG"/>
              </w:rPr>
              <w:t>ика</w:t>
            </w:r>
            <w:r w:rsidR="007F71D6">
              <w:rPr>
                <w:rFonts w:cs="Arial"/>
                <w:lang w:val="bg-BG"/>
              </w:rPr>
              <w:t xml:space="preserve"> за</w:t>
            </w:r>
            <w:r>
              <w:rPr>
                <w:rFonts w:cs="Arial"/>
                <w:lang w:val="bg-BG"/>
              </w:rPr>
              <w:t xml:space="preserve"> този</w:t>
            </w:r>
            <w:r w:rsidR="007F71D6">
              <w:rPr>
                <w:rFonts w:cs="Arial"/>
                <w:lang w:val="bg-BG"/>
              </w:rPr>
              <w:t xml:space="preserve"> </w:t>
            </w:r>
            <w:r w:rsidR="007F71D6">
              <w:rPr>
                <w:rFonts w:cs="Arial"/>
                <w:lang w:val="bg-BG"/>
              </w:rPr>
              <w:lastRenderedPageBreak/>
              <w:t>Инф</w:t>
            </w:r>
            <w:r>
              <w:rPr>
                <w:rFonts w:cs="Arial"/>
                <w:lang w:val="bg-BG"/>
              </w:rPr>
              <w:t>ормационен</w:t>
            </w:r>
            <w:r w:rsidR="00B30DA0">
              <w:rPr>
                <w:rFonts w:cs="Arial"/>
                <w:lang w:val="bg-BG"/>
              </w:rPr>
              <w:t xml:space="preserve"> лист за безопасност</w:t>
            </w:r>
            <w:r>
              <w:rPr>
                <w:rFonts w:cs="Arial"/>
                <w:lang w:val="bg-BG"/>
              </w:rPr>
              <w:t>:</w:t>
            </w:r>
          </w:p>
        </w:tc>
        <w:tc>
          <w:tcPr>
            <w:tcW w:w="5494" w:type="dxa"/>
          </w:tcPr>
          <w:p w:rsidR="00FC486E" w:rsidRPr="00232F3A" w:rsidRDefault="002879FB" w:rsidP="002E1EE9">
            <w:pPr>
              <w:spacing w:line="240" w:lineRule="auto"/>
              <w:jc w:val="both"/>
              <w:rPr>
                <w:rFonts w:cs="Arial"/>
                <w:b/>
                <w:bCs/>
                <w:i/>
                <w:iCs/>
                <w:szCs w:val="28"/>
                <w:highlight w:val="yellow"/>
                <w:lang w:val="en-US"/>
              </w:rPr>
            </w:pPr>
            <w:r w:rsidRPr="00232F3A">
              <w:rPr>
                <w:rFonts w:cs="Arial"/>
                <w:b/>
                <w:bCs/>
                <w:i/>
                <w:iCs/>
                <w:szCs w:val="28"/>
                <w:lang w:val="en-US"/>
              </w:rPr>
              <w:lastRenderedPageBreak/>
              <w:t>office@smamineralbg.com</w:t>
            </w:r>
          </w:p>
        </w:tc>
      </w:tr>
    </w:tbl>
    <w:p w:rsidR="00FC486E" w:rsidRPr="00171802" w:rsidRDefault="007F71D6" w:rsidP="002E1EE9">
      <w:pPr>
        <w:pStyle w:val="2"/>
        <w:numPr>
          <w:ilvl w:val="1"/>
          <w:numId w:val="20"/>
        </w:numPr>
        <w:jc w:val="both"/>
      </w:pPr>
      <w:r>
        <w:rPr>
          <w:lang w:val="bg-BG"/>
        </w:rPr>
        <w:lastRenderedPageBreak/>
        <w:t>Телефон за спешн</w:t>
      </w:r>
      <w:r w:rsidR="000722A6">
        <w:rPr>
          <w:lang w:val="bg-BG"/>
        </w:rPr>
        <w:t>и случаи</w:t>
      </w:r>
      <w:r>
        <w:rPr>
          <w:lang w:val="bg-BG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322"/>
        <w:gridCol w:w="2322"/>
      </w:tblGrid>
      <w:tr w:rsidR="00FC486E" w:rsidRPr="00C57AEA">
        <w:tc>
          <w:tcPr>
            <w:tcW w:w="4644" w:type="dxa"/>
          </w:tcPr>
          <w:p w:rsidR="00FC486E" w:rsidRPr="00862973" w:rsidRDefault="007F71D6" w:rsidP="002E1EE9">
            <w:pPr>
              <w:spacing w:line="240" w:lineRule="auto"/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bg-BG"/>
              </w:rPr>
              <w:t>Европейски телефонен номер при спешни случаи</w:t>
            </w:r>
            <w:r w:rsidR="00FC486E" w:rsidRPr="00862973">
              <w:rPr>
                <w:rFonts w:cs="Arial"/>
                <w:lang w:val="ru-RU"/>
              </w:rPr>
              <w:t>:</w:t>
            </w:r>
          </w:p>
        </w:tc>
        <w:tc>
          <w:tcPr>
            <w:tcW w:w="4644" w:type="dxa"/>
            <w:gridSpan w:val="2"/>
          </w:tcPr>
          <w:p w:rsidR="00FC486E" w:rsidRPr="00C57AEA" w:rsidRDefault="00FC486E" w:rsidP="002E1EE9">
            <w:pPr>
              <w:spacing w:line="240" w:lineRule="auto"/>
              <w:jc w:val="both"/>
              <w:rPr>
                <w:rFonts w:cs="Arial"/>
              </w:rPr>
            </w:pPr>
            <w:r w:rsidRPr="00C57AEA">
              <w:rPr>
                <w:rFonts w:cs="Arial"/>
              </w:rPr>
              <w:t>112</w:t>
            </w:r>
          </w:p>
        </w:tc>
      </w:tr>
      <w:tr w:rsidR="00FC486E" w:rsidRPr="00862973">
        <w:tc>
          <w:tcPr>
            <w:tcW w:w="4644" w:type="dxa"/>
          </w:tcPr>
          <w:p w:rsidR="00FC486E" w:rsidRPr="00862973" w:rsidRDefault="00C54571" w:rsidP="002E1EE9">
            <w:pPr>
              <w:spacing w:line="240" w:lineRule="auto"/>
              <w:jc w:val="both"/>
              <w:rPr>
                <w:rFonts w:cs="Arial"/>
                <w:lang w:val="ru-RU"/>
              </w:rPr>
            </w:pPr>
            <w:r w:rsidRPr="00C54571">
              <w:rPr>
                <w:rFonts w:cs="Arial"/>
                <w:lang w:val="bg-BG"/>
              </w:rPr>
              <w:t xml:space="preserve">Номера на Национални </w:t>
            </w:r>
            <w:r>
              <w:rPr>
                <w:rFonts w:cs="Arial"/>
                <w:lang w:val="bg-BG"/>
              </w:rPr>
              <w:t xml:space="preserve"> цент</w:t>
            </w:r>
            <w:r w:rsidR="007F71D6" w:rsidRPr="00C54571">
              <w:rPr>
                <w:rFonts w:cs="Arial"/>
                <w:lang w:val="bg-BG"/>
              </w:rPr>
              <w:t>р</w:t>
            </w:r>
            <w:r w:rsidRPr="00C54571">
              <w:rPr>
                <w:rFonts w:cs="Arial"/>
                <w:lang w:val="bg-BG"/>
              </w:rPr>
              <w:t>ове</w:t>
            </w:r>
            <w:r w:rsidR="007F71D6" w:rsidRPr="00C54571">
              <w:rPr>
                <w:rFonts w:cs="Arial"/>
                <w:lang w:val="bg-BG"/>
              </w:rPr>
              <w:t xml:space="preserve"> </w:t>
            </w:r>
            <w:r w:rsidRPr="00C54571">
              <w:rPr>
                <w:rFonts w:cs="Arial"/>
                <w:lang w:val="bg-BG"/>
              </w:rPr>
              <w:t>по токсикология</w:t>
            </w:r>
          </w:p>
        </w:tc>
        <w:tc>
          <w:tcPr>
            <w:tcW w:w="4644" w:type="dxa"/>
            <w:gridSpan w:val="2"/>
          </w:tcPr>
          <w:p w:rsidR="00FC486E" w:rsidRPr="00273AA8" w:rsidRDefault="001813D4" w:rsidP="002E1EE9">
            <w:pPr>
              <w:spacing w:line="240" w:lineRule="auto"/>
              <w:jc w:val="both"/>
              <w:rPr>
                <w:rFonts w:cs="Arial"/>
                <w:bCs/>
                <w:iCs/>
                <w:szCs w:val="28"/>
                <w:lang w:val="bg-BG"/>
              </w:rPr>
            </w:pPr>
            <w:r w:rsidRPr="00273AA8">
              <w:rPr>
                <w:rFonts w:cs="Arial"/>
                <w:bCs/>
                <w:iCs/>
                <w:szCs w:val="28"/>
                <w:lang w:val="bg-BG"/>
              </w:rPr>
              <w:t xml:space="preserve">МБАЛСМ </w:t>
            </w:r>
            <w:r w:rsidR="00D31C41" w:rsidRPr="00273AA8">
              <w:rPr>
                <w:rFonts w:cs="Arial"/>
                <w:bCs/>
                <w:iCs/>
                <w:szCs w:val="28"/>
                <w:lang w:val="bg-BG"/>
              </w:rPr>
              <w:t>”Пирогов” – 02/</w:t>
            </w:r>
            <w:r w:rsidR="00F45EF0" w:rsidRPr="00273AA8">
              <w:rPr>
                <w:rFonts w:cs="Arial"/>
                <w:bCs/>
                <w:iCs/>
                <w:szCs w:val="28"/>
                <w:lang w:val="bg-BG"/>
              </w:rPr>
              <w:t>5153409</w:t>
            </w:r>
          </w:p>
          <w:p w:rsidR="00232F3A" w:rsidRDefault="00232F3A" w:rsidP="002E1EE9">
            <w:pPr>
              <w:spacing w:line="240" w:lineRule="auto"/>
              <w:jc w:val="both"/>
              <w:rPr>
                <w:rFonts w:cs="Arial"/>
                <w:bCs/>
                <w:iCs/>
                <w:szCs w:val="28"/>
                <w:lang w:val="bg-BG"/>
              </w:rPr>
            </w:pPr>
            <w:r>
              <w:rPr>
                <w:rFonts w:cs="Arial"/>
                <w:bCs/>
                <w:iCs/>
                <w:szCs w:val="28"/>
                <w:lang w:val="bg-BG"/>
              </w:rPr>
              <w:t xml:space="preserve">ВМА </w:t>
            </w:r>
            <w:r w:rsidR="00F45EF0" w:rsidRPr="00273AA8">
              <w:rPr>
                <w:rFonts w:cs="Arial"/>
                <w:bCs/>
                <w:iCs/>
                <w:szCs w:val="28"/>
                <w:lang w:val="bg-BG"/>
              </w:rPr>
              <w:t>- 02/9226000</w:t>
            </w:r>
            <w:r>
              <w:rPr>
                <w:rFonts w:cs="Arial"/>
                <w:bCs/>
                <w:iCs/>
                <w:szCs w:val="28"/>
                <w:lang w:val="bg-BG"/>
              </w:rPr>
              <w:t xml:space="preserve"> </w:t>
            </w:r>
            <w:r w:rsidR="00F45EF0" w:rsidRPr="00273AA8">
              <w:rPr>
                <w:rFonts w:cs="Arial"/>
                <w:bCs/>
                <w:iCs/>
                <w:szCs w:val="28"/>
                <w:lang w:val="bg-BG"/>
              </w:rPr>
              <w:t>/централа/</w:t>
            </w:r>
            <w:r w:rsidR="001813D4" w:rsidRPr="00273AA8">
              <w:rPr>
                <w:rFonts w:cs="Arial"/>
                <w:bCs/>
                <w:iCs/>
                <w:szCs w:val="28"/>
                <w:lang w:val="bg-BG"/>
              </w:rPr>
              <w:t>,</w:t>
            </w:r>
          </w:p>
          <w:p w:rsidR="00F45EF0" w:rsidRPr="00273AA8" w:rsidRDefault="00F45EF0" w:rsidP="002E1EE9">
            <w:pPr>
              <w:spacing w:line="240" w:lineRule="auto"/>
              <w:jc w:val="both"/>
              <w:rPr>
                <w:rFonts w:cs="Arial"/>
                <w:bCs/>
                <w:iCs/>
                <w:szCs w:val="28"/>
                <w:lang w:val="bg-BG"/>
              </w:rPr>
            </w:pPr>
            <w:r w:rsidRPr="00273AA8">
              <w:rPr>
                <w:rFonts w:cs="Arial"/>
                <w:bCs/>
                <w:iCs/>
                <w:szCs w:val="28"/>
                <w:lang w:val="bg-BG"/>
              </w:rPr>
              <w:t>Клиника по токсикология - 25864</w:t>
            </w:r>
          </w:p>
        </w:tc>
      </w:tr>
      <w:tr w:rsidR="00FC486E" w:rsidRPr="00862973">
        <w:tc>
          <w:tcPr>
            <w:tcW w:w="4644" w:type="dxa"/>
          </w:tcPr>
          <w:p w:rsidR="00FC486E" w:rsidRPr="007F71D6" w:rsidRDefault="007F71D6" w:rsidP="002E1EE9">
            <w:pPr>
              <w:spacing w:line="240" w:lineRule="auto"/>
              <w:jc w:val="both"/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>Спешен телефон в дружеството</w:t>
            </w:r>
          </w:p>
        </w:tc>
        <w:tc>
          <w:tcPr>
            <w:tcW w:w="4644" w:type="dxa"/>
            <w:gridSpan w:val="2"/>
          </w:tcPr>
          <w:p w:rsidR="00FC486E" w:rsidRPr="007D314F" w:rsidRDefault="00502FF6" w:rsidP="00502FF6">
            <w:pPr>
              <w:spacing w:line="240" w:lineRule="auto"/>
              <w:jc w:val="both"/>
              <w:rPr>
                <w:rFonts w:cs="Arial"/>
                <w:bCs/>
                <w:iCs/>
                <w:szCs w:val="28"/>
                <w:highlight w:val="yellow"/>
                <w:lang w:val="en-US"/>
              </w:rPr>
            </w:pPr>
            <w:r>
              <w:rPr>
                <w:rFonts w:cs="Arial"/>
                <w:bCs/>
                <w:iCs/>
                <w:szCs w:val="28"/>
                <w:lang w:val="bg-BG"/>
              </w:rPr>
              <w:t>0878857039</w:t>
            </w:r>
          </w:p>
        </w:tc>
      </w:tr>
      <w:tr w:rsidR="00FC486E" w:rsidRPr="00C57AEA">
        <w:tc>
          <w:tcPr>
            <w:tcW w:w="4644" w:type="dxa"/>
          </w:tcPr>
          <w:p w:rsidR="00FC486E" w:rsidRPr="00C57AEA" w:rsidRDefault="00030276" w:rsidP="002E1EE9">
            <w:pPr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  <w:lang w:val="bg-BG"/>
              </w:rPr>
              <w:t>Работещ извън работни часове</w:t>
            </w:r>
            <w:r w:rsidR="00FC486E" w:rsidRPr="00C57AEA">
              <w:rPr>
                <w:rFonts w:cs="Arial"/>
              </w:rPr>
              <w:t>:</w:t>
            </w:r>
          </w:p>
        </w:tc>
        <w:tc>
          <w:tcPr>
            <w:tcW w:w="2322" w:type="dxa"/>
          </w:tcPr>
          <w:p w:rsidR="00FC486E" w:rsidRPr="00030276" w:rsidRDefault="00F03FF4" w:rsidP="002E1EE9">
            <w:pPr>
              <w:jc w:val="both"/>
              <w:rPr>
                <w:rFonts w:cs="Arial"/>
                <w:lang w:val="bg-BG"/>
              </w:rPr>
            </w:pPr>
            <w:r w:rsidRPr="00F03FF4">
              <w:rPr>
                <w:rFonts w:cs="Arial"/>
                <w:bdr w:val="single" w:sz="4" w:space="0" w:color="auto"/>
                <w:lang w:val="bg-BG"/>
              </w:rPr>
              <w:t>Х</w:t>
            </w:r>
            <w:r w:rsidR="00B30DA0">
              <w:rPr>
                <w:rFonts w:cs="Arial"/>
                <w:bdr w:val="single" w:sz="4" w:space="0" w:color="auto"/>
                <w:lang w:val="bg-BG"/>
              </w:rPr>
              <w:t xml:space="preserve"> </w:t>
            </w:r>
            <w:r w:rsidR="00B30DA0">
              <w:rPr>
                <w:rFonts w:cs="Arial"/>
                <w:lang w:val="bg-BG"/>
              </w:rPr>
              <w:t xml:space="preserve">  Д</w:t>
            </w:r>
            <w:r w:rsidR="00030276">
              <w:rPr>
                <w:rFonts w:cs="Arial"/>
                <w:lang w:val="bg-BG"/>
              </w:rPr>
              <w:t>а</w:t>
            </w:r>
          </w:p>
        </w:tc>
        <w:bookmarkStart w:id="0" w:name="Check2"/>
        <w:tc>
          <w:tcPr>
            <w:tcW w:w="2322" w:type="dxa"/>
          </w:tcPr>
          <w:p w:rsidR="00FC486E" w:rsidRPr="00030276" w:rsidRDefault="00FC486E" w:rsidP="002E1EE9">
            <w:pPr>
              <w:jc w:val="both"/>
              <w:rPr>
                <w:rFonts w:cs="Arial"/>
                <w:lang w:val="bg-BG"/>
              </w:rPr>
            </w:pPr>
            <w:r w:rsidRPr="00C57AE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7AEA">
              <w:rPr>
                <w:rFonts w:cs="Arial"/>
              </w:rPr>
              <w:instrText xml:space="preserve"> FORMCHECKBOX </w:instrText>
            </w:r>
            <w:r w:rsidRPr="00C57AEA">
              <w:rPr>
                <w:rFonts w:cs="Arial"/>
              </w:rPr>
            </w:r>
            <w:r w:rsidRPr="00C57AEA">
              <w:rPr>
                <w:rFonts w:cs="Arial"/>
              </w:rPr>
              <w:fldChar w:fldCharType="end"/>
            </w:r>
            <w:bookmarkEnd w:id="0"/>
            <w:r w:rsidRPr="00C57AEA">
              <w:rPr>
                <w:rFonts w:cs="Arial"/>
              </w:rPr>
              <w:t xml:space="preserve">  </w:t>
            </w:r>
            <w:r w:rsidR="00030276">
              <w:rPr>
                <w:rFonts w:cs="Arial"/>
                <w:lang w:val="bg-BG"/>
              </w:rPr>
              <w:t>Не</w:t>
            </w:r>
          </w:p>
        </w:tc>
      </w:tr>
    </w:tbl>
    <w:p w:rsidR="00FC486E" w:rsidRPr="00171802" w:rsidRDefault="00030276" w:rsidP="002E1EE9">
      <w:pPr>
        <w:pStyle w:val="1"/>
        <w:numPr>
          <w:ilvl w:val="0"/>
          <w:numId w:val="20"/>
        </w:numPr>
        <w:jc w:val="both"/>
      </w:pPr>
      <w:r>
        <w:rPr>
          <w:lang w:val="bg-BG"/>
        </w:rPr>
        <w:t>Идентификация на опасности</w:t>
      </w:r>
      <w:r w:rsidR="0093095D">
        <w:rPr>
          <w:lang w:val="bg-BG"/>
        </w:rPr>
        <w:t>те</w:t>
      </w:r>
      <w:r>
        <w:rPr>
          <w:lang w:val="bg-BG"/>
        </w:rPr>
        <w:t xml:space="preserve"> </w:t>
      </w:r>
    </w:p>
    <w:p w:rsidR="00FC486E" w:rsidRPr="00171802" w:rsidRDefault="00030276" w:rsidP="002E1EE9">
      <w:pPr>
        <w:pStyle w:val="2"/>
        <w:numPr>
          <w:ilvl w:val="1"/>
          <w:numId w:val="21"/>
        </w:numPr>
        <w:jc w:val="both"/>
      </w:pPr>
      <w:r>
        <w:rPr>
          <w:lang w:val="bg-BG"/>
        </w:rPr>
        <w:t xml:space="preserve">Класификация на веществото </w:t>
      </w:r>
    </w:p>
    <w:p w:rsidR="0093095D" w:rsidRDefault="00030276" w:rsidP="0093095D">
      <w:pPr>
        <w:pStyle w:val="3"/>
        <w:numPr>
          <w:ilvl w:val="2"/>
          <w:numId w:val="21"/>
        </w:numPr>
        <w:spacing w:before="0"/>
        <w:jc w:val="both"/>
        <w:rPr>
          <w:lang w:val="ru-RU"/>
        </w:rPr>
      </w:pPr>
      <w:r>
        <w:rPr>
          <w:lang w:val="bg-BG"/>
        </w:rPr>
        <w:t xml:space="preserve">Класификация </w:t>
      </w:r>
      <w:r w:rsidR="0093095D">
        <w:rPr>
          <w:lang w:val="bg-BG"/>
        </w:rPr>
        <w:t>съгласно</w:t>
      </w:r>
      <w:r>
        <w:rPr>
          <w:lang w:val="bg-BG"/>
        </w:rPr>
        <w:t xml:space="preserve"> Регламент</w:t>
      </w:r>
      <w:r w:rsidR="00FC486E" w:rsidRPr="00862973">
        <w:rPr>
          <w:lang w:val="ru-RU"/>
        </w:rPr>
        <w:t xml:space="preserve"> (</w:t>
      </w:r>
      <w:r w:rsidR="00FC486E" w:rsidRPr="00171802">
        <w:t>E</w:t>
      </w:r>
      <w:r w:rsidR="003070AB">
        <w:rPr>
          <w:lang w:val="bg-BG"/>
        </w:rPr>
        <w:t>С</w:t>
      </w:r>
      <w:r w:rsidR="0093095D">
        <w:rPr>
          <w:lang w:val="ru-RU"/>
        </w:rPr>
        <w:t>) 1272/2008</w:t>
      </w:r>
    </w:p>
    <w:p w:rsidR="0093095D" w:rsidRDefault="0093095D" w:rsidP="0093095D">
      <w:pPr>
        <w:pStyle w:val="ARCADISStandaard"/>
        <w:ind w:left="0"/>
        <w:rPr>
          <w:lang w:val="ru-RU"/>
        </w:rPr>
      </w:pPr>
      <w:proofErr w:type="spellStart"/>
      <w:r>
        <w:rPr>
          <w:lang w:val="ru-RU"/>
        </w:rPr>
        <w:t>Дразнене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кожата</w:t>
      </w:r>
      <w:proofErr w:type="spellEnd"/>
      <w:r>
        <w:rPr>
          <w:lang w:val="ru-RU"/>
        </w:rPr>
        <w:t xml:space="preserve"> 2, Н315</w:t>
      </w:r>
    </w:p>
    <w:p w:rsidR="0093095D" w:rsidRDefault="0093095D" w:rsidP="0093095D">
      <w:pPr>
        <w:pStyle w:val="ARCADISStandaard"/>
        <w:ind w:left="0"/>
        <w:rPr>
          <w:lang w:val="bg-BG"/>
        </w:rPr>
      </w:pPr>
      <w:r>
        <w:rPr>
          <w:lang w:val="en-US"/>
        </w:rPr>
        <w:t xml:space="preserve">STOT SE </w:t>
      </w:r>
      <w:r>
        <w:rPr>
          <w:lang w:val="bg-BG"/>
        </w:rPr>
        <w:t>(специфични несмъртоносни ефекти върху органи или системи от органи в тялото на химикал) – еднократна експозиция: 3, Н335 – Път на експозиция: Вдишване</w:t>
      </w:r>
    </w:p>
    <w:p w:rsidR="0093095D" w:rsidRPr="0093095D" w:rsidRDefault="0093095D" w:rsidP="0093095D">
      <w:pPr>
        <w:pStyle w:val="ARCADISStandaard"/>
        <w:ind w:left="0"/>
        <w:rPr>
          <w:lang w:val="bg-BG"/>
        </w:rPr>
      </w:pPr>
      <w:r>
        <w:rPr>
          <w:lang w:val="bg-BG"/>
        </w:rPr>
        <w:t>Увреждане на очите 1, Н318</w:t>
      </w:r>
    </w:p>
    <w:p w:rsidR="003070AB" w:rsidRDefault="00753DB6" w:rsidP="003070AB">
      <w:pPr>
        <w:pStyle w:val="3"/>
        <w:numPr>
          <w:ilvl w:val="2"/>
          <w:numId w:val="26"/>
        </w:numPr>
        <w:jc w:val="both"/>
        <w:rPr>
          <w:lang w:val="ru-RU"/>
        </w:rPr>
      </w:pPr>
      <w:proofErr w:type="spellStart"/>
      <w:r>
        <w:rPr>
          <w:lang w:val="ru-RU"/>
        </w:rPr>
        <w:t>Допълнителна</w:t>
      </w:r>
      <w:proofErr w:type="spellEnd"/>
      <w:r>
        <w:rPr>
          <w:lang w:val="ru-RU"/>
        </w:rPr>
        <w:t xml:space="preserve"> информация</w:t>
      </w:r>
    </w:p>
    <w:p w:rsidR="00AB0FDE" w:rsidRPr="007F339B" w:rsidRDefault="003070AB" w:rsidP="007F339B">
      <w:pPr>
        <w:pStyle w:val="3"/>
        <w:numPr>
          <w:ilvl w:val="0"/>
          <w:numId w:val="0"/>
        </w:numPr>
        <w:spacing w:before="0" w:after="0"/>
        <w:jc w:val="both"/>
        <w:rPr>
          <w:color w:val="auto"/>
          <w:lang w:val="bg-BG"/>
        </w:rPr>
      </w:pPr>
      <w:r>
        <w:rPr>
          <w:color w:val="auto"/>
          <w:lang w:val="ru-RU"/>
        </w:rPr>
        <w:t xml:space="preserve">За </w:t>
      </w:r>
      <w:proofErr w:type="spellStart"/>
      <w:r>
        <w:rPr>
          <w:color w:val="auto"/>
          <w:lang w:val="ru-RU"/>
        </w:rPr>
        <w:t>пълния</w:t>
      </w:r>
      <w:proofErr w:type="spellEnd"/>
      <w:r>
        <w:rPr>
          <w:color w:val="auto"/>
          <w:lang w:val="ru-RU"/>
        </w:rPr>
        <w:t xml:space="preserve"> текст на </w:t>
      </w:r>
      <w:proofErr w:type="spellStart"/>
      <w:r w:rsidR="0093095D">
        <w:rPr>
          <w:color w:val="auto"/>
          <w:lang w:val="ru-RU"/>
        </w:rPr>
        <w:t>Предупрежденията</w:t>
      </w:r>
      <w:proofErr w:type="spellEnd"/>
      <w:r w:rsidR="0093095D">
        <w:rPr>
          <w:color w:val="auto"/>
          <w:lang w:val="ru-RU"/>
        </w:rPr>
        <w:t xml:space="preserve"> за </w:t>
      </w:r>
      <w:proofErr w:type="spellStart"/>
      <w:proofErr w:type="gramStart"/>
      <w:r w:rsidR="0093095D">
        <w:rPr>
          <w:color w:val="auto"/>
          <w:lang w:val="ru-RU"/>
        </w:rPr>
        <w:t>опасност</w:t>
      </w:r>
      <w:proofErr w:type="spellEnd"/>
      <w:r w:rsidR="0093095D">
        <w:rPr>
          <w:color w:val="auto"/>
          <w:lang w:val="ru-RU"/>
        </w:rPr>
        <w:t xml:space="preserve"> и</w:t>
      </w:r>
      <w:proofErr w:type="gramEnd"/>
      <w:r w:rsidR="0093095D">
        <w:rPr>
          <w:color w:val="auto"/>
          <w:lang w:val="ru-RU"/>
        </w:rPr>
        <w:t xml:space="preserve"> </w:t>
      </w:r>
      <w:proofErr w:type="spellStart"/>
      <w:r w:rsidR="0093095D">
        <w:rPr>
          <w:color w:val="auto"/>
          <w:lang w:val="ru-RU"/>
        </w:rPr>
        <w:t>предпазни</w:t>
      </w:r>
      <w:proofErr w:type="spellEnd"/>
      <w:r w:rsidR="0093095D">
        <w:rPr>
          <w:color w:val="auto"/>
          <w:lang w:val="ru-RU"/>
        </w:rPr>
        <w:t xml:space="preserve"> мерки: </w:t>
      </w:r>
      <w:proofErr w:type="spellStart"/>
      <w:r w:rsidR="0093095D">
        <w:rPr>
          <w:color w:val="auto"/>
          <w:lang w:val="ru-RU"/>
        </w:rPr>
        <w:t>вижте</w:t>
      </w:r>
      <w:proofErr w:type="spellEnd"/>
      <w:r>
        <w:rPr>
          <w:color w:val="auto"/>
          <w:lang w:val="bg-BG"/>
        </w:rPr>
        <w:t xml:space="preserve"> Раздел 16.</w:t>
      </w:r>
    </w:p>
    <w:p w:rsidR="00AB0FDE" w:rsidRPr="0077339E" w:rsidRDefault="00AB0FDE" w:rsidP="00AB0FDE">
      <w:pPr>
        <w:pStyle w:val="3"/>
        <w:numPr>
          <w:ilvl w:val="0"/>
          <w:numId w:val="0"/>
        </w:numPr>
        <w:spacing w:before="0" w:after="0"/>
        <w:jc w:val="both"/>
        <w:rPr>
          <w:color w:val="auto"/>
          <w:lang w:val="ru-RU"/>
        </w:rPr>
      </w:pPr>
    </w:p>
    <w:p w:rsidR="007F339B" w:rsidRPr="007F339B" w:rsidRDefault="0093095D" w:rsidP="000E62AF">
      <w:pPr>
        <w:pStyle w:val="2"/>
        <w:numPr>
          <w:ilvl w:val="1"/>
          <w:numId w:val="26"/>
        </w:numPr>
        <w:jc w:val="both"/>
        <w:rPr>
          <w:lang w:val="nl-BE"/>
        </w:rPr>
      </w:pPr>
      <w:r>
        <w:rPr>
          <w:lang w:val="bg-BG"/>
        </w:rPr>
        <w:t>Елементи на етикета съгласно Регламент (ЕО) 1272/2008</w:t>
      </w:r>
      <w:r w:rsidR="008A4C77" w:rsidRPr="00C54571">
        <w:rPr>
          <w:lang w:val="bg-BG"/>
        </w:rPr>
        <w:t xml:space="preserve"> </w:t>
      </w:r>
    </w:p>
    <w:p w:rsidR="007F339B" w:rsidRPr="007F339B" w:rsidRDefault="007F339B" w:rsidP="007F339B">
      <w:pPr>
        <w:keepNext/>
        <w:tabs>
          <w:tab w:val="left" w:pos="567"/>
        </w:tabs>
        <w:spacing w:before="240" w:after="240" w:line="240" w:lineRule="auto"/>
        <w:ind w:left="567"/>
        <w:jc w:val="both"/>
        <w:outlineLvl w:val="1"/>
        <w:rPr>
          <w:rFonts w:cs="Arial"/>
          <w:bCs/>
          <w:iCs/>
          <w:color w:val="0079A2"/>
          <w:szCs w:val="28"/>
          <w:lang w:val="nl-BE"/>
        </w:rPr>
      </w:pPr>
      <w:r w:rsidRPr="007F339B">
        <w:rPr>
          <w:rFonts w:cs="Arial"/>
          <w:bCs/>
          <w:iCs/>
          <w:color w:val="0079A2"/>
          <w:szCs w:val="28"/>
          <w:lang w:val="bg-BG"/>
        </w:rPr>
        <w:t>2.</w:t>
      </w:r>
      <w:proofErr w:type="spellStart"/>
      <w:r w:rsidRPr="007F339B">
        <w:rPr>
          <w:rFonts w:cs="Arial"/>
          <w:bCs/>
          <w:iCs/>
          <w:color w:val="0079A2"/>
          <w:szCs w:val="28"/>
          <w:lang w:val="bg-BG"/>
        </w:rPr>
        <w:t>2</w:t>
      </w:r>
      <w:proofErr w:type="spellEnd"/>
      <w:r w:rsidRPr="007F339B">
        <w:rPr>
          <w:rFonts w:cs="Arial"/>
          <w:bCs/>
          <w:iCs/>
          <w:color w:val="0079A2"/>
          <w:szCs w:val="28"/>
          <w:lang w:val="bg-BG"/>
        </w:rPr>
        <w:t>.1.  Етикетиране съгласно Регламент (ЕС) 1272/2008</w:t>
      </w:r>
    </w:p>
    <w:p w:rsidR="007F339B" w:rsidRPr="007F339B" w:rsidRDefault="007F339B" w:rsidP="007F339B">
      <w:pPr>
        <w:spacing w:before="200"/>
        <w:jc w:val="both"/>
        <w:rPr>
          <w:lang w:val="bg-BG"/>
        </w:rPr>
      </w:pPr>
      <w:r w:rsidRPr="007F339B">
        <w:rPr>
          <w:bCs/>
          <w:color w:val="000000"/>
          <w:szCs w:val="24"/>
          <w:u w:val="single"/>
          <w:lang w:val="bg-BG"/>
        </w:rPr>
        <w:t>Сигнална дума:</w:t>
      </w:r>
      <w:r w:rsidRPr="007F339B">
        <w:rPr>
          <w:bCs/>
          <w:color w:val="000000"/>
          <w:szCs w:val="24"/>
          <w:lang w:val="ru-RU"/>
        </w:rPr>
        <w:t xml:space="preserve"> </w:t>
      </w:r>
      <w:r w:rsidRPr="007F339B">
        <w:rPr>
          <w:bCs/>
          <w:color w:val="000000"/>
          <w:szCs w:val="24"/>
          <w:lang w:val="bg-BG"/>
        </w:rPr>
        <w:t>Опасност</w:t>
      </w:r>
    </w:p>
    <w:p w:rsidR="00FC486E" w:rsidRPr="007F339B" w:rsidRDefault="007F339B" w:rsidP="002E1EE9">
      <w:pPr>
        <w:spacing w:before="200"/>
        <w:jc w:val="both"/>
        <w:rPr>
          <w:bCs/>
          <w:color w:val="000000"/>
          <w:szCs w:val="24"/>
          <w:u w:val="single"/>
          <w:lang w:val="bg-BG"/>
        </w:rPr>
      </w:pPr>
      <w:r>
        <w:rPr>
          <w:bCs/>
          <w:color w:val="000000"/>
          <w:szCs w:val="24"/>
          <w:u w:val="single"/>
          <w:lang w:val="bg-BG"/>
        </w:rPr>
        <w:t>Пиктограма за опасност</w:t>
      </w:r>
      <w:r w:rsidR="00FC486E" w:rsidRPr="00C54571">
        <w:rPr>
          <w:bCs/>
          <w:color w:val="000000"/>
          <w:szCs w:val="24"/>
          <w:u w:val="single" w:color="000000"/>
          <w:lang w:val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1885"/>
      </w:tblGrid>
      <w:tr w:rsidR="00FC486E" w:rsidRPr="00C57AEA">
        <w:tc>
          <w:tcPr>
            <w:tcW w:w="1526" w:type="dxa"/>
          </w:tcPr>
          <w:p w:rsidR="00FC486E" w:rsidRPr="00C54571" w:rsidRDefault="009C6022" w:rsidP="002E1EE9">
            <w:pPr>
              <w:pStyle w:val="Normal1"/>
              <w:jc w:val="both"/>
              <w:rPr>
                <w:bCs/>
                <w:color w:val="000000"/>
                <w:lang w:val="en-GB"/>
              </w:rPr>
            </w:pPr>
            <w:r w:rsidRPr="00C54571">
              <w:rPr>
                <w:rFonts w:ascii="Arial" w:hAnsi="Arial" w:cs="Arial"/>
                <w:noProof/>
                <w:sz w:val="20"/>
                <w:szCs w:val="20"/>
                <w:lang w:val="bg-BG" w:eastAsia="bg-BG"/>
              </w:rPr>
              <w:drawing>
                <wp:inline distT="0" distB="0" distL="0" distR="0">
                  <wp:extent cx="762000" cy="762000"/>
                  <wp:effectExtent l="0" t="0" r="0" b="0"/>
                  <wp:docPr id="3" name="Bild 13" descr="GHS05 - corro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" descr="GHS05 - corro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5" w:type="dxa"/>
          </w:tcPr>
          <w:p w:rsidR="00FC486E" w:rsidRPr="00C57AEA" w:rsidRDefault="009C6022" w:rsidP="002E1EE9">
            <w:pPr>
              <w:pStyle w:val="Normal1"/>
              <w:jc w:val="both"/>
              <w:rPr>
                <w:bCs/>
                <w:color w:val="000000"/>
                <w:lang w:val="en-GB"/>
              </w:rPr>
            </w:pPr>
            <w:r w:rsidRPr="00C54571">
              <w:rPr>
                <w:rFonts w:ascii="Arial" w:hAnsi="Arial" w:cs="Arial"/>
                <w:noProof/>
                <w:sz w:val="20"/>
                <w:szCs w:val="20"/>
                <w:lang w:val="bg-BG" w:eastAsia="bg-BG"/>
              </w:rPr>
              <w:drawing>
                <wp:inline distT="0" distB="0" distL="0" distR="0">
                  <wp:extent cx="762000" cy="762000"/>
                  <wp:effectExtent l="0" t="0" r="0" b="0"/>
                  <wp:docPr id="1" name="Bild 15" descr="GHS07 - exclama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5" descr="GHS07 - exclama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486E" w:rsidRPr="00C54571" w:rsidRDefault="00402F9E" w:rsidP="002E1EE9">
      <w:pPr>
        <w:spacing w:before="200"/>
        <w:jc w:val="both"/>
        <w:rPr>
          <w:bCs/>
          <w:color w:val="000000"/>
          <w:szCs w:val="24"/>
          <w:u w:val="single" w:color="000000"/>
          <w:lang w:val="ru-RU"/>
        </w:rPr>
      </w:pPr>
      <w:r w:rsidRPr="00C54571">
        <w:rPr>
          <w:bCs/>
          <w:color w:val="000000"/>
          <w:szCs w:val="24"/>
          <w:u w:val="single" w:color="000000"/>
          <w:lang w:val="bg-BG"/>
        </w:rPr>
        <w:t>Предупреждения за опасност</w:t>
      </w:r>
      <w:r w:rsidR="00FC486E" w:rsidRPr="00C54571">
        <w:rPr>
          <w:bCs/>
          <w:color w:val="000000"/>
          <w:szCs w:val="24"/>
          <w:u w:val="single" w:color="000000"/>
          <w:lang w:val="ru-RU"/>
        </w:rPr>
        <w:t>:</w:t>
      </w:r>
    </w:p>
    <w:p w:rsidR="00FC486E" w:rsidRPr="00C54571" w:rsidRDefault="00FC486E" w:rsidP="002E1EE9">
      <w:pPr>
        <w:spacing w:line="240" w:lineRule="auto"/>
        <w:jc w:val="both"/>
        <w:rPr>
          <w:lang w:val="bg-BG"/>
        </w:rPr>
      </w:pPr>
      <w:r w:rsidRPr="00C54571">
        <w:t>H</w:t>
      </w:r>
      <w:r w:rsidRPr="00C54571">
        <w:rPr>
          <w:lang w:val="ru-RU"/>
        </w:rPr>
        <w:t xml:space="preserve">315: </w:t>
      </w:r>
      <w:r w:rsidRPr="00C54571">
        <w:rPr>
          <w:lang w:val="ru-RU"/>
        </w:rPr>
        <w:tab/>
      </w:r>
      <w:r w:rsidRPr="00C54571">
        <w:rPr>
          <w:lang w:val="ru-RU"/>
        </w:rPr>
        <w:tab/>
      </w:r>
      <w:r w:rsidRPr="00C54571">
        <w:rPr>
          <w:lang w:val="ru-RU"/>
        </w:rPr>
        <w:tab/>
      </w:r>
      <w:r w:rsidR="00931FC4" w:rsidRPr="00C54571">
        <w:rPr>
          <w:lang w:val="bg-BG"/>
        </w:rPr>
        <w:t>Предизвиква дразнене</w:t>
      </w:r>
      <w:r w:rsidR="008A4C77" w:rsidRPr="00C54571">
        <w:rPr>
          <w:lang w:val="bg-BG"/>
        </w:rPr>
        <w:t xml:space="preserve"> на кожата </w:t>
      </w:r>
    </w:p>
    <w:p w:rsidR="00FC486E" w:rsidRPr="00C54571" w:rsidRDefault="00FC486E" w:rsidP="002E1EE9">
      <w:pPr>
        <w:spacing w:line="240" w:lineRule="auto"/>
        <w:jc w:val="both"/>
        <w:rPr>
          <w:lang w:val="bg-BG"/>
        </w:rPr>
      </w:pPr>
      <w:r w:rsidRPr="00C54571">
        <w:t>H</w:t>
      </w:r>
      <w:r w:rsidRPr="00C54571">
        <w:rPr>
          <w:lang w:val="ru-RU"/>
        </w:rPr>
        <w:t xml:space="preserve">318: </w:t>
      </w:r>
      <w:r w:rsidRPr="00C54571">
        <w:rPr>
          <w:lang w:val="ru-RU"/>
        </w:rPr>
        <w:tab/>
      </w:r>
      <w:r w:rsidRPr="00C54571">
        <w:rPr>
          <w:lang w:val="ru-RU"/>
        </w:rPr>
        <w:tab/>
      </w:r>
      <w:r w:rsidRPr="00C54571">
        <w:rPr>
          <w:lang w:val="ru-RU"/>
        </w:rPr>
        <w:tab/>
      </w:r>
      <w:r w:rsidR="00931FC4" w:rsidRPr="00C54571">
        <w:rPr>
          <w:lang w:val="bg-BG"/>
        </w:rPr>
        <w:t>Предизвиква</w:t>
      </w:r>
      <w:r w:rsidR="008A4C77" w:rsidRPr="00C54571">
        <w:rPr>
          <w:lang w:val="bg-BG"/>
        </w:rPr>
        <w:t xml:space="preserve"> сериозно увреждане на очите </w:t>
      </w:r>
    </w:p>
    <w:p w:rsidR="00FC486E" w:rsidRPr="00C54571" w:rsidRDefault="00FC486E" w:rsidP="002E1EE9">
      <w:pPr>
        <w:spacing w:line="240" w:lineRule="auto"/>
        <w:jc w:val="both"/>
        <w:rPr>
          <w:lang w:val="bg-BG"/>
        </w:rPr>
      </w:pPr>
      <w:r w:rsidRPr="00C54571">
        <w:t>H</w:t>
      </w:r>
      <w:r w:rsidRPr="00C54571">
        <w:rPr>
          <w:lang w:val="ru-RU"/>
        </w:rPr>
        <w:t xml:space="preserve">335: </w:t>
      </w:r>
      <w:r w:rsidRPr="00C54571">
        <w:rPr>
          <w:lang w:val="ru-RU"/>
        </w:rPr>
        <w:tab/>
      </w:r>
      <w:r w:rsidRPr="00C54571">
        <w:rPr>
          <w:lang w:val="ru-RU"/>
        </w:rPr>
        <w:tab/>
      </w:r>
      <w:r w:rsidRPr="00C54571">
        <w:rPr>
          <w:lang w:val="ru-RU"/>
        </w:rPr>
        <w:tab/>
      </w:r>
      <w:r w:rsidR="00D11954">
        <w:rPr>
          <w:lang w:val="bg-BG"/>
        </w:rPr>
        <w:t xml:space="preserve">Може да предизвика дразнене на </w:t>
      </w:r>
      <w:r w:rsidR="00F93389" w:rsidRPr="00C54571">
        <w:rPr>
          <w:lang w:val="bg-BG"/>
        </w:rPr>
        <w:t>дихателните пътища</w:t>
      </w:r>
    </w:p>
    <w:p w:rsidR="00FC486E" w:rsidRPr="00C54571" w:rsidRDefault="00402F9E" w:rsidP="002E1EE9">
      <w:pPr>
        <w:spacing w:before="200"/>
        <w:jc w:val="both"/>
        <w:rPr>
          <w:bCs/>
          <w:color w:val="000000"/>
          <w:szCs w:val="24"/>
          <w:u w:val="single" w:color="000000"/>
          <w:lang w:val="ru-RU"/>
        </w:rPr>
      </w:pPr>
      <w:r w:rsidRPr="00C54571">
        <w:rPr>
          <w:bCs/>
          <w:color w:val="000000"/>
          <w:szCs w:val="24"/>
          <w:u w:val="single" w:color="000000"/>
          <w:lang w:val="bg-BG"/>
        </w:rPr>
        <w:lastRenderedPageBreak/>
        <w:t xml:space="preserve">Препоръки за </w:t>
      </w:r>
      <w:r w:rsidR="0093095D">
        <w:rPr>
          <w:bCs/>
          <w:color w:val="000000"/>
          <w:szCs w:val="24"/>
          <w:u w:val="single" w:color="000000"/>
          <w:lang w:val="bg-BG"/>
        </w:rPr>
        <w:t>предпазни мерки</w:t>
      </w:r>
      <w:r w:rsidR="00FC486E" w:rsidRPr="00C54571">
        <w:rPr>
          <w:bCs/>
          <w:color w:val="000000"/>
          <w:szCs w:val="24"/>
          <w:u w:val="single" w:color="000000"/>
          <w:lang w:val="ru-RU"/>
        </w:rPr>
        <w:t>:</w:t>
      </w:r>
    </w:p>
    <w:p w:rsidR="00FC486E" w:rsidRPr="00C54571" w:rsidRDefault="00FC486E" w:rsidP="002E1EE9">
      <w:pPr>
        <w:spacing w:after="0" w:line="240" w:lineRule="auto"/>
        <w:jc w:val="both"/>
        <w:rPr>
          <w:rFonts w:cs="Arial"/>
          <w:lang w:val="bg-BG"/>
        </w:rPr>
      </w:pPr>
      <w:r w:rsidRPr="00C54571">
        <w:rPr>
          <w:rFonts w:cs="Arial"/>
        </w:rPr>
        <w:t>P</w:t>
      </w:r>
      <w:r w:rsidRPr="00C54571">
        <w:rPr>
          <w:rFonts w:cs="Arial"/>
          <w:lang w:val="ru-RU"/>
        </w:rPr>
        <w:t xml:space="preserve">102: </w:t>
      </w:r>
      <w:r w:rsidRPr="00C54571">
        <w:rPr>
          <w:rFonts w:cs="Arial"/>
          <w:lang w:val="ru-RU"/>
        </w:rPr>
        <w:tab/>
      </w:r>
      <w:r w:rsidRPr="00C54571">
        <w:rPr>
          <w:rFonts w:cs="Arial"/>
          <w:lang w:val="ru-RU"/>
        </w:rPr>
        <w:tab/>
      </w:r>
      <w:r w:rsidRPr="00C54571">
        <w:rPr>
          <w:rFonts w:cs="Arial"/>
          <w:lang w:val="ru-RU"/>
        </w:rPr>
        <w:tab/>
      </w:r>
      <w:r w:rsidR="00F93389" w:rsidRPr="00C54571">
        <w:rPr>
          <w:rFonts w:cs="Arial"/>
          <w:lang w:val="bg-BG"/>
        </w:rPr>
        <w:t>Да се съхранява извън обсега</w:t>
      </w:r>
      <w:r w:rsidR="00320BD8" w:rsidRPr="00C54571">
        <w:rPr>
          <w:rFonts w:cs="Arial"/>
          <w:lang w:val="bg-BG"/>
        </w:rPr>
        <w:t xml:space="preserve"> на</w:t>
      </w:r>
      <w:r w:rsidR="0081445C" w:rsidRPr="00C54571">
        <w:rPr>
          <w:rFonts w:cs="Arial"/>
          <w:lang w:val="bg-BG"/>
        </w:rPr>
        <w:t xml:space="preserve"> деца!</w:t>
      </w:r>
    </w:p>
    <w:p w:rsidR="00FC486E" w:rsidRPr="00C54571" w:rsidRDefault="00FC486E" w:rsidP="002E1EE9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szCs w:val="20"/>
          <w:lang w:val="bg-BG" w:eastAsia="bg-BG"/>
        </w:rPr>
      </w:pPr>
      <w:r w:rsidRPr="00C54571">
        <w:rPr>
          <w:rFonts w:cs="Arial"/>
        </w:rPr>
        <w:t>P</w:t>
      </w:r>
      <w:r w:rsidRPr="00C54571">
        <w:rPr>
          <w:rFonts w:cs="Arial"/>
          <w:lang w:val="ru-RU"/>
        </w:rPr>
        <w:t xml:space="preserve">280: </w:t>
      </w:r>
      <w:r w:rsidRPr="00C54571">
        <w:rPr>
          <w:rFonts w:cs="Arial"/>
          <w:lang w:val="ru-RU"/>
        </w:rPr>
        <w:tab/>
      </w:r>
      <w:r w:rsidRPr="00C54571">
        <w:rPr>
          <w:rFonts w:cs="Arial"/>
          <w:lang w:val="ru-RU"/>
        </w:rPr>
        <w:tab/>
      </w:r>
      <w:r w:rsidRPr="00C54571">
        <w:rPr>
          <w:rFonts w:cs="Arial"/>
          <w:lang w:val="ru-RU"/>
        </w:rPr>
        <w:tab/>
      </w:r>
      <w:r w:rsidR="000F3028" w:rsidRPr="00C54571">
        <w:rPr>
          <w:rFonts w:cs="Arial"/>
          <w:szCs w:val="20"/>
          <w:lang w:val="bg-BG" w:eastAsia="bg-BG"/>
        </w:rPr>
        <w:t xml:space="preserve">Използвайте предпазни ръкавици/предпазно облекло/предпазни      </w:t>
      </w:r>
    </w:p>
    <w:p w:rsidR="000F3028" w:rsidRPr="00C54571" w:rsidRDefault="000F3028" w:rsidP="002E1EE9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szCs w:val="20"/>
          <w:lang w:val="bg-BG" w:eastAsia="bg-BG"/>
        </w:rPr>
      </w:pPr>
      <w:r w:rsidRPr="00C54571">
        <w:rPr>
          <w:rFonts w:cs="Arial"/>
          <w:szCs w:val="20"/>
          <w:lang w:val="bg-BG" w:eastAsia="bg-BG"/>
        </w:rPr>
        <w:t xml:space="preserve">                                      очила/предпазна маска за</w:t>
      </w:r>
      <w:r w:rsidR="007F339B">
        <w:rPr>
          <w:rFonts w:cs="Arial"/>
          <w:szCs w:val="20"/>
          <w:lang w:val="bg-BG" w:eastAsia="bg-BG"/>
        </w:rPr>
        <w:t xml:space="preserve"> </w:t>
      </w:r>
      <w:r w:rsidRPr="00C54571">
        <w:rPr>
          <w:rFonts w:cs="Arial"/>
          <w:szCs w:val="20"/>
          <w:lang w:val="bg-BG" w:eastAsia="bg-BG"/>
        </w:rPr>
        <w:t xml:space="preserve">лице                    </w:t>
      </w:r>
    </w:p>
    <w:p w:rsidR="00FC486E" w:rsidRPr="00C54571" w:rsidRDefault="00FC486E" w:rsidP="002E1EE9">
      <w:pPr>
        <w:spacing w:after="0" w:line="240" w:lineRule="auto"/>
        <w:ind w:left="2124" w:hanging="2124"/>
        <w:jc w:val="both"/>
        <w:rPr>
          <w:rFonts w:cs="Arial"/>
          <w:lang w:val="bg-BG"/>
        </w:rPr>
      </w:pPr>
      <w:r w:rsidRPr="00C54571">
        <w:rPr>
          <w:rFonts w:cs="Arial"/>
        </w:rPr>
        <w:t>P</w:t>
      </w:r>
      <w:r w:rsidRPr="00C54571">
        <w:rPr>
          <w:rFonts w:cs="Arial"/>
          <w:lang w:val="ru-RU"/>
        </w:rPr>
        <w:t>305+</w:t>
      </w:r>
      <w:r w:rsidRPr="00C54571">
        <w:rPr>
          <w:rFonts w:cs="Arial"/>
        </w:rPr>
        <w:t>P</w:t>
      </w:r>
      <w:r w:rsidRPr="00C54571">
        <w:rPr>
          <w:rFonts w:cs="Arial"/>
          <w:lang w:val="ru-RU"/>
        </w:rPr>
        <w:t>351+</w:t>
      </w:r>
      <w:r w:rsidRPr="00C54571">
        <w:rPr>
          <w:rFonts w:cs="Arial"/>
        </w:rPr>
        <w:t>P</w:t>
      </w:r>
      <w:r w:rsidRPr="00C54571">
        <w:rPr>
          <w:rFonts w:cs="Arial"/>
          <w:lang w:val="ru-RU"/>
        </w:rPr>
        <w:t>3</w:t>
      </w:r>
      <w:r w:rsidR="000E62AF">
        <w:rPr>
          <w:rFonts w:cs="Arial"/>
          <w:lang w:val="ru-RU"/>
        </w:rPr>
        <w:t>38</w:t>
      </w:r>
      <w:r w:rsidRPr="00C54571">
        <w:rPr>
          <w:rFonts w:cs="Arial"/>
          <w:lang w:val="ru-RU"/>
        </w:rPr>
        <w:t xml:space="preserve">: </w:t>
      </w:r>
      <w:r w:rsidRPr="00C54571">
        <w:rPr>
          <w:rFonts w:cs="Arial"/>
          <w:lang w:val="ru-RU"/>
        </w:rPr>
        <w:tab/>
      </w:r>
      <w:r w:rsidR="00EB1370" w:rsidRPr="00C54571">
        <w:rPr>
          <w:rFonts w:cs="Arial"/>
          <w:lang w:val="ru-RU"/>
        </w:rPr>
        <w:t xml:space="preserve">При контакт с </w:t>
      </w:r>
      <w:proofErr w:type="spellStart"/>
      <w:r w:rsidR="00EB1370" w:rsidRPr="00C54571">
        <w:rPr>
          <w:rFonts w:cs="Arial"/>
          <w:lang w:val="ru-RU"/>
        </w:rPr>
        <w:t>очите</w:t>
      </w:r>
      <w:proofErr w:type="spellEnd"/>
      <w:r w:rsidRPr="00C54571">
        <w:rPr>
          <w:rFonts w:cs="Arial"/>
          <w:lang w:val="ru-RU"/>
        </w:rPr>
        <w:t xml:space="preserve">: </w:t>
      </w:r>
      <w:proofErr w:type="spellStart"/>
      <w:r w:rsidR="00EB1370" w:rsidRPr="00C54571">
        <w:rPr>
          <w:rFonts w:cs="Arial"/>
          <w:lang w:val="ru-RU"/>
        </w:rPr>
        <w:t>промивайте</w:t>
      </w:r>
      <w:proofErr w:type="spellEnd"/>
      <w:r w:rsidR="00EB1370" w:rsidRPr="00C54571">
        <w:rPr>
          <w:rFonts w:cs="Arial"/>
          <w:lang w:val="ru-RU"/>
        </w:rPr>
        <w:t xml:space="preserve"> </w:t>
      </w:r>
      <w:proofErr w:type="spellStart"/>
      <w:r w:rsidR="00EB1370" w:rsidRPr="00C54571">
        <w:rPr>
          <w:rFonts w:cs="Arial"/>
          <w:lang w:val="ru-RU"/>
        </w:rPr>
        <w:t>внимателно</w:t>
      </w:r>
      <w:proofErr w:type="spellEnd"/>
      <w:r w:rsidR="00EB1370" w:rsidRPr="00C54571">
        <w:rPr>
          <w:rFonts w:cs="Arial"/>
          <w:lang w:val="ru-RU"/>
        </w:rPr>
        <w:t xml:space="preserve"> с вода в </w:t>
      </w:r>
      <w:proofErr w:type="spellStart"/>
      <w:r w:rsidR="00EB1370" w:rsidRPr="00C54571">
        <w:rPr>
          <w:rFonts w:cs="Arial"/>
          <w:lang w:val="ru-RU"/>
        </w:rPr>
        <w:t>продължение</w:t>
      </w:r>
      <w:proofErr w:type="spellEnd"/>
      <w:r w:rsidR="00EB1370" w:rsidRPr="00C54571">
        <w:rPr>
          <w:rFonts w:cs="Arial"/>
          <w:lang w:val="ru-RU"/>
        </w:rPr>
        <w:t xml:space="preserve"> на </w:t>
      </w:r>
      <w:proofErr w:type="spellStart"/>
      <w:r w:rsidR="00EB1370" w:rsidRPr="00C54571">
        <w:rPr>
          <w:rFonts w:cs="Arial"/>
          <w:lang w:val="ru-RU"/>
        </w:rPr>
        <w:t>няколко</w:t>
      </w:r>
      <w:proofErr w:type="spellEnd"/>
      <w:r w:rsidR="00EB1370" w:rsidRPr="00C54571">
        <w:rPr>
          <w:rFonts w:cs="Arial"/>
          <w:lang w:val="ru-RU"/>
        </w:rPr>
        <w:t xml:space="preserve"> </w:t>
      </w:r>
      <w:proofErr w:type="spellStart"/>
      <w:r w:rsidR="00EB1370" w:rsidRPr="00C54571">
        <w:rPr>
          <w:rFonts w:cs="Arial"/>
          <w:lang w:val="ru-RU"/>
        </w:rPr>
        <w:t>минути</w:t>
      </w:r>
      <w:proofErr w:type="spellEnd"/>
      <w:r w:rsidR="00167ABC" w:rsidRPr="00C54571">
        <w:rPr>
          <w:rFonts w:cs="Arial"/>
          <w:lang w:val="ru-RU"/>
        </w:rPr>
        <w:t xml:space="preserve">. </w:t>
      </w:r>
      <w:proofErr w:type="spellStart"/>
      <w:r w:rsidR="000E62AF">
        <w:rPr>
          <w:rFonts w:cs="Arial"/>
          <w:lang w:val="ru-RU"/>
        </w:rPr>
        <w:t>Премахнете</w:t>
      </w:r>
      <w:proofErr w:type="spellEnd"/>
      <w:r w:rsidR="000E62AF">
        <w:rPr>
          <w:rFonts w:cs="Arial"/>
          <w:lang w:val="ru-RU"/>
        </w:rPr>
        <w:t xml:space="preserve"> </w:t>
      </w:r>
      <w:proofErr w:type="spellStart"/>
      <w:r w:rsidR="000E62AF">
        <w:rPr>
          <w:rFonts w:cs="Arial"/>
          <w:lang w:val="ru-RU"/>
        </w:rPr>
        <w:t>контактните</w:t>
      </w:r>
      <w:proofErr w:type="spellEnd"/>
      <w:r w:rsidR="000E62AF">
        <w:rPr>
          <w:rFonts w:cs="Arial"/>
          <w:lang w:val="ru-RU"/>
        </w:rPr>
        <w:t xml:space="preserve"> лещи, </w:t>
      </w:r>
      <w:proofErr w:type="spellStart"/>
      <w:r w:rsidR="000E62AF">
        <w:rPr>
          <w:rFonts w:cs="Arial"/>
          <w:lang w:val="ru-RU"/>
        </w:rPr>
        <w:t>ако</w:t>
      </w:r>
      <w:proofErr w:type="spellEnd"/>
      <w:r w:rsidR="000E62AF">
        <w:rPr>
          <w:rFonts w:cs="Arial"/>
          <w:lang w:val="ru-RU"/>
        </w:rPr>
        <w:t xml:space="preserve"> </w:t>
      </w:r>
      <w:proofErr w:type="spellStart"/>
      <w:r w:rsidR="000E62AF">
        <w:rPr>
          <w:rFonts w:cs="Arial"/>
          <w:lang w:val="ru-RU"/>
        </w:rPr>
        <w:t>има</w:t>
      </w:r>
      <w:proofErr w:type="spellEnd"/>
      <w:r w:rsidR="000E62AF">
        <w:rPr>
          <w:rFonts w:cs="Arial"/>
          <w:lang w:val="ru-RU"/>
        </w:rPr>
        <w:t xml:space="preserve"> </w:t>
      </w:r>
      <w:proofErr w:type="spellStart"/>
      <w:r w:rsidR="000E62AF">
        <w:rPr>
          <w:rFonts w:cs="Arial"/>
          <w:lang w:val="ru-RU"/>
        </w:rPr>
        <w:t>такива</w:t>
      </w:r>
      <w:proofErr w:type="spellEnd"/>
      <w:r w:rsidR="000E62AF">
        <w:rPr>
          <w:rFonts w:cs="Arial"/>
          <w:lang w:val="ru-RU"/>
        </w:rPr>
        <w:t xml:space="preserve">. </w:t>
      </w:r>
      <w:proofErr w:type="spellStart"/>
      <w:r w:rsidR="000E62AF">
        <w:rPr>
          <w:rFonts w:cs="Arial"/>
          <w:lang w:val="ru-RU"/>
        </w:rPr>
        <w:t>Продължете</w:t>
      </w:r>
      <w:proofErr w:type="spellEnd"/>
      <w:r w:rsidR="000E62AF">
        <w:rPr>
          <w:rFonts w:cs="Arial"/>
          <w:lang w:val="ru-RU"/>
        </w:rPr>
        <w:t xml:space="preserve"> да </w:t>
      </w:r>
      <w:proofErr w:type="spellStart"/>
      <w:r w:rsidR="000E62AF">
        <w:rPr>
          <w:rFonts w:cs="Arial"/>
          <w:lang w:val="ru-RU"/>
        </w:rPr>
        <w:t>промивате</w:t>
      </w:r>
      <w:proofErr w:type="spellEnd"/>
      <w:r w:rsidR="00167ABC" w:rsidRPr="00C54571">
        <w:rPr>
          <w:rFonts w:cs="Arial"/>
          <w:lang w:val="ru-RU"/>
        </w:rPr>
        <w:t>.</w:t>
      </w:r>
      <w:r w:rsidR="0081445C" w:rsidRPr="00C54571">
        <w:rPr>
          <w:rFonts w:cs="Arial"/>
          <w:lang w:val="bg-BG"/>
        </w:rPr>
        <w:t xml:space="preserve"> </w:t>
      </w:r>
    </w:p>
    <w:p w:rsidR="00D2669A" w:rsidRDefault="00FC486E" w:rsidP="002E1EE9">
      <w:pPr>
        <w:autoSpaceDE w:val="0"/>
        <w:autoSpaceDN w:val="0"/>
        <w:adjustRightInd w:val="0"/>
        <w:spacing w:before="0" w:after="0" w:line="240" w:lineRule="auto"/>
        <w:jc w:val="both"/>
        <w:rPr>
          <w:rFonts w:ascii="EUAlbertina" w:hAnsi="EUAlbertina" w:cs="EUAlbertina"/>
          <w:sz w:val="17"/>
          <w:szCs w:val="17"/>
          <w:lang w:val="bg-BG" w:eastAsia="bg-BG"/>
        </w:rPr>
      </w:pPr>
      <w:r w:rsidRPr="00C54571">
        <w:rPr>
          <w:rFonts w:cs="Arial"/>
        </w:rPr>
        <w:t>P</w:t>
      </w:r>
      <w:r w:rsidRPr="00C54571">
        <w:rPr>
          <w:rFonts w:cs="Arial"/>
          <w:lang w:val="ru-RU"/>
        </w:rPr>
        <w:t>302+</w:t>
      </w:r>
      <w:r w:rsidRPr="00C54571">
        <w:rPr>
          <w:rFonts w:cs="Arial"/>
        </w:rPr>
        <w:t>P</w:t>
      </w:r>
      <w:r w:rsidRPr="00C54571">
        <w:rPr>
          <w:rFonts w:cs="Arial"/>
          <w:lang w:val="ru-RU"/>
        </w:rPr>
        <w:t xml:space="preserve">352: </w:t>
      </w:r>
      <w:r w:rsidRPr="00C54571">
        <w:rPr>
          <w:rFonts w:cs="Arial"/>
          <w:lang w:val="ru-RU"/>
        </w:rPr>
        <w:tab/>
      </w:r>
      <w:r w:rsidRPr="00C54571">
        <w:rPr>
          <w:rFonts w:cs="Arial"/>
          <w:lang w:val="ru-RU"/>
        </w:rPr>
        <w:tab/>
      </w:r>
      <w:r w:rsidR="00D2669A" w:rsidRPr="00C54571">
        <w:rPr>
          <w:rFonts w:cs="Arial"/>
          <w:szCs w:val="20"/>
          <w:lang w:val="bg-BG" w:eastAsia="bg-BG"/>
        </w:rPr>
        <w:t>ПРИ КОНТАКТ С КОЖАТА: Измийте обилно със сапун и вода</w:t>
      </w:r>
      <w:r w:rsidR="00D2669A" w:rsidRPr="00C54571">
        <w:rPr>
          <w:rFonts w:ascii="EUAlbertina" w:hAnsi="EUAlbertina" w:cs="EUAlbertina"/>
          <w:sz w:val="17"/>
          <w:szCs w:val="17"/>
          <w:lang w:val="bg-BG" w:eastAsia="bg-BG"/>
        </w:rPr>
        <w:t>.</w:t>
      </w:r>
    </w:p>
    <w:p w:rsidR="00FC486E" w:rsidRPr="000E62AF" w:rsidRDefault="000E62AF" w:rsidP="000E62AF">
      <w:pPr>
        <w:autoSpaceDE w:val="0"/>
        <w:autoSpaceDN w:val="0"/>
        <w:adjustRightInd w:val="0"/>
        <w:spacing w:before="0" w:after="0" w:line="240" w:lineRule="auto"/>
        <w:ind w:left="2127" w:hanging="2127"/>
        <w:jc w:val="both"/>
        <w:rPr>
          <w:rFonts w:ascii="EUAlbertina+04" w:hAnsi="EUAlbertina+04" w:cs="EUAlbertina+04"/>
          <w:sz w:val="17"/>
          <w:szCs w:val="17"/>
          <w:lang w:val="bg-BG" w:eastAsia="bg-BG"/>
        </w:rPr>
      </w:pPr>
      <w:r w:rsidRPr="00C8533B">
        <w:rPr>
          <w:rFonts w:cs="Arial"/>
          <w:szCs w:val="20"/>
          <w:lang w:val="bg-BG" w:eastAsia="bg-BG"/>
        </w:rPr>
        <w:t>Р310</w:t>
      </w:r>
      <w:r>
        <w:rPr>
          <w:rFonts w:cs="Arial"/>
          <w:szCs w:val="20"/>
          <w:lang w:val="bg-BG" w:eastAsia="bg-BG"/>
        </w:rPr>
        <w:t xml:space="preserve">: </w:t>
      </w:r>
      <w:r>
        <w:rPr>
          <w:rFonts w:cs="Arial"/>
          <w:szCs w:val="20"/>
          <w:lang w:val="bg-BG" w:eastAsia="bg-BG"/>
        </w:rPr>
        <w:tab/>
      </w:r>
      <w:r w:rsidRPr="00C8533B">
        <w:rPr>
          <w:rFonts w:cs="Arial"/>
          <w:szCs w:val="20"/>
          <w:lang w:val="bg-BG" w:eastAsia="bg-BG"/>
        </w:rPr>
        <w:t>Незабавно се обадете в център по токсикология или на лекар</w:t>
      </w:r>
      <w:r w:rsidR="00D2669A">
        <w:rPr>
          <w:rFonts w:ascii="EUAlbertina+04" w:hAnsi="EUAlbertina+04" w:cs="EUAlbertina+04"/>
          <w:sz w:val="17"/>
          <w:szCs w:val="17"/>
          <w:lang w:val="bg-BG" w:eastAsia="bg-BG"/>
        </w:rPr>
        <w:t xml:space="preserve">                                                                                                                                 </w:t>
      </w:r>
    </w:p>
    <w:p w:rsidR="00FC486E" w:rsidRPr="00C54571" w:rsidRDefault="00FC486E" w:rsidP="002E1EE9">
      <w:pPr>
        <w:spacing w:after="0" w:line="240" w:lineRule="auto"/>
        <w:jc w:val="both"/>
        <w:rPr>
          <w:rFonts w:cs="Arial"/>
          <w:lang w:val="bg-BG"/>
        </w:rPr>
      </w:pPr>
      <w:r w:rsidRPr="00C54571">
        <w:rPr>
          <w:rFonts w:cs="Arial"/>
        </w:rPr>
        <w:t>P</w:t>
      </w:r>
      <w:r w:rsidRPr="00C54571">
        <w:rPr>
          <w:rFonts w:cs="Arial"/>
          <w:lang w:val="ru-RU"/>
        </w:rPr>
        <w:t xml:space="preserve">261: </w:t>
      </w:r>
      <w:r w:rsidRPr="00C54571">
        <w:rPr>
          <w:rFonts w:cs="Arial"/>
          <w:lang w:val="ru-RU"/>
        </w:rPr>
        <w:tab/>
      </w:r>
      <w:r w:rsidRPr="00C54571">
        <w:rPr>
          <w:rFonts w:cs="Arial"/>
          <w:lang w:val="ru-RU"/>
        </w:rPr>
        <w:tab/>
      </w:r>
      <w:r w:rsidRPr="00C54571">
        <w:rPr>
          <w:rFonts w:cs="Arial"/>
          <w:lang w:val="ru-RU"/>
        </w:rPr>
        <w:tab/>
      </w:r>
      <w:r w:rsidR="004C55C2" w:rsidRPr="00C54571">
        <w:rPr>
          <w:rFonts w:cs="Arial"/>
          <w:szCs w:val="20"/>
          <w:lang w:val="bg-BG" w:eastAsia="bg-BG"/>
        </w:rPr>
        <w:t>Избягвайте вдишване на прах/пушек/газ/дим/изпарения/аерозоли</w:t>
      </w:r>
      <w:r w:rsidR="004C55C2" w:rsidRPr="00C54571">
        <w:rPr>
          <w:rFonts w:ascii="EUAlbertina" w:hAnsi="EUAlbertina" w:cs="EUAlbertina"/>
          <w:sz w:val="17"/>
          <w:szCs w:val="17"/>
          <w:lang w:val="bg-BG" w:eastAsia="bg-BG"/>
        </w:rPr>
        <w:t>.</w:t>
      </w:r>
    </w:p>
    <w:p w:rsidR="00D91383" w:rsidRPr="00C54571" w:rsidRDefault="00FC486E" w:rsidP="002E1EE9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szCs w:val="20"/>
          <w:lang w:val="bg-BG" w:eastAsia="bg-BG"/>
        </w:rPr>
      </w:pPr>
      <w:r w:rsidRPr="00C54571">
        <w:rPr>
          <w:rFonts w:cs="Arial"/>
        </w:rPr>
        <w:t>P</w:t>
      </w:r>
      <w:r w:rsidRPr="00C54571">
        <w:rPr>
          <w:rFonts w:cs="Arial"/>
          <w:lang w:val="ru-RU"/>
        </w:rPr>
        <w:t>304+</w:t>
      </w:r>
      <w:r w:rsidRPr="00C54571">
        <w:rPr>
          <w:rFonts w:cs="Arial"/>
        </w:rPr>
        <w:t>P</w:t>
      </w:r>
      <w:r w:rsidRPr="00C54571">
        <w:rPr>
          <w:rFonts w:cs="Arial"/>
          <w:lang w:val="ru-RU"/>
        </w:rPr>
        <w:t xml:space="preserve">340: </w:t>
      </w:r>
      <w:r w:rsidRPr="00C54571">
        <w:rPr>
          <w:rFonts w:cs="Arial"/>
          <w:lang w:val="ru-RU"/>
        </w:rPr>
        <w:tab/>
      </w:r>
      <w:r w:rsidR="00D91383" w:rsidRPr="00C54571">
        <w:rPr>
          <w:rFonts w:cs="Arial"/>
          <w:szCs w:val="20"/>
          <w:lang w:val="ru-RU"/>
        </w:rPr>
        <w:t xml:space="preserve">             </w:t>
      </w:r>
      <w:r w:rsidR="00D91383" w:rsidRPr="00C54571">
        <w:rPr>
          <w:rFonts w:cs="Arial"/>
          <w:szCs w:val="20"/>
          <w:lang w:val="bg-BG" w:eastAsia="bg-BG"/>
        </w:rPr>
        <w:t xml:space="preserve">ПРИ ВДИШВАНЕ: Изведете пострадалия на чист въздух и го поставете в </w:t>
      </w:r>
    </w:p>
    <w:p w:rsidR="00DE2AC2" w:rsidRDefault="00D91383" w:rsidP="00753DB6">
      <w:pPr>
        <w:spacing w:before="0" w:after="0" w:line="240" w:lineRule="auto"/>
        <w:ind w:left="2124" w:hanging="2124"/>
        <w:jc w:val="both"/>
        <w:rPr>
          <w:rFonts w:cs="Arial"/>
          <w:szCs w:val="20"/>
          <w:lang w:val="ru-RU"/>
        </w:rPr>
      </w:pPr>
      <w:r w:rsidRPr="00C54571">
        <w:rPr>
          <w:rFonts w:cs="Arial"/>
          <w:szCs w:val="20"/>
          <w:lang w:val="bg-BG" w:eastAsia="bg-BG"/>
        </w:rPr>
        <w:t xml:space="preserve">        </w:t>
      </w:r>
      <w:r w:rsidR="0090166A">
        <w:rPr>
          <w:rFonts w:cs="Arial"/>
          <w:szCs w:val="20"/>
          <w:lang w:val="bg-BG" w:eastAsia="bg-BG"/>
        </w:rPr>
        <w:t xml:space="preserve">                            </w:t>
      </w:r>
      <w:bookmarkStart w:id="1" w:name="_GoBack"/>
      <w:bookmarkEnd w:id="1"/>
      <w:r w:rsidR="00074CA7" w:rsidRPr="00C54571">
        <w:rPr>
          <w:rFonts w:cs="Arial"/>
          <w:szCs w:val="20"/>
          <w:lang w:val="bg-BG" w:eastAsia="bg-BG"/>
        </w:rPr>
        <w:t>позиция, улесняваща дишането</w:t>
      </w:r>
      <w:r w:rsidR="00C54571">
        <w:rPr>
          <w:rFonts w:cs="Arial"/>
          <w:szCs w:val="20"/>
          <w:lang w:val="bg-BG" w:eastAsia="bg-BG"/>
        </w:rPr>
        <w:t xml:space="preserve">              </w:t>
      </w:r>
    </w:p>
    <w:p w:rsidR="006E3F0C" w:rsidRPr="00DE2AC2" w:rsidRDefault="00FC486E" w:rsidP="002E1EE9">
      <w:pPr>
        <w:spacing w:after="0" w:line="240" w:lineRule="auto"/>
        <w:ind w:left="2124" w:hanging="2124"/>
        <w:jc w:val="both"/>
        <w:rPr>
          <w:rFonts w:cs="Arial"/>
          <w:szCs w:val="20"/>
          <w:lang w:val="ru-RU"/>
        </w:rPr>
      </w:pPr>
      <w:r w:rsidRPr="00171802">
        <w:rPr>
          <w:rFonts w:cs="Arial"/>
        </w:rPr>
        <w:t>P</w:t>
      </w:r>
      <w:r w:rsidR="009C7022">
        <w:rPr>
          <w:rFonts w:cs="Arial"/>
          <w:lang w:val="ru-RU"/>
        </w:rPr>
        <w:t>501:</w:t>
      </w:r>
      <w:r w:rsidR="009C7022" w:rsidRPr="009C7022">
        <w:rPr>
          <w:rFonts w:cs="Arial"/>
          <w:lang w:val="ru-RU"/>
        </w:rPr>
        <w:t xml:space="preserve"> </w:t>
      </w:r>
      <w:r w:rsidR="00AD420D">
        <w:rPr>
          <w:rFonts w:cs="Arial"/>
          <w:lang w:val="ru-RU"/>
        </w:rPr>
        <w:tab/>
      </w:r>
      <w:r w:rsidR="009C7022">
        <w:rPr>
          <w:rFonts w:cs="Arial"/>
          <w:lang w:val="ru-RU"/>
        </w:rPr>
        <w:t>ПРИ</w:t>
      </w:r>
      <w:r w:rsidR="009C7022" w:rsidRPr="009C7022">
        <w:rPr>
          <w:rFonts w:cs="Arial"/>
          <w:lang w:val="ru-RU"/>
        </w:rPr>
        <w:t xml:space="preserve"> </w:t>
      </w:r>
      <w:r w:rsidR="00104D83">
        <w:rPr>
          <w:rFonts w:cs="Arial"/>
          <w:lang w:val="ru-RU"/>
        </w:rPr>
        <w:t>ИЗХВЪРЛЯНЕ:</w:t>
      </w:r>
      <w:r w:rsidR="00104D83" w:rsidRPr="00495DC0">
        <w:rPr>
          <w:lang w:val="ru-RU"/>
        </w:rPr>
        <w:t xml:space="preserve"> </w:t>
      </w:r>
      <w:proofErr w:type="spellStart"/>
      <w:r w:rsidR="006E3F0C" w:rsidRPr="006E3F0C">
        <w:rPr>
          <w:lang w:val="ru-RU"/>
        </w:rPr>
        <w:t>Отпадъците</w:t>
      </w:r>
      <w:proofErr w:type="spellEnd"/>
      <w:r w:rsidR="006E3F0C" w:rsidRPr="006E3F0C">
        <w:rPr>
          <w:lang w:val="ru-RU"/>
        </w:rPr>
        <w:t xml:space="preserve"> да се </w:t>
      </w:r>
      <w:proofErr w:type="spellStart"/>
      <w:r w:rsidR="006E3F0C" w:rsidRPr="006E3F0C">
        <w:rPr>
          <w:lang w:val="ru-RU"/>
        </w:rPr>
        <w:t>управляват</w:t>
      </w:r>
      <w:proofErr w:type="spellEnd"/>
      <w:r w:rsidR="006E3F0C" w:rsidRPr="006E3F0C">
        <w:rPr>
          <w:lang w:val="ru-RU"/>
        </w:rPr>
        <w:t xml:space="preserve"> </w:t>
      </w:r>
      <w:proofErr w:type="spellStart"/>
      <w:r w:rsidR="006E3F0C" w:rsidRPr="006E3F0C">
        <w:rPr>
          <w:lang w:val="ru-RU"/>
        </w:rPr>
        <w:t>съгласно</w:t>
      </w:r>
      <w:proofErr w:type="spellEnd"/>
      <w:r w:rsidR="006E3F0C" w:rsidRPr="006E3F0C">
        <w:rPr>
          <w:lang w:val="ru-RU"/>
        </w:rPr>
        <w:t xml:space="preserve"> </w:t>
      </w:r>
      <w:proofErr w:type="spellStart"/>
      <w:r w:rsidR="006E3F0C" w:rsidRPr="006E3F0C">
        <w:rPr>
          <w:lang w:val="ru-RU"/>
        </w:rPr>
        <w:t>разпоредбите</w:t>
      </w:r>
      <w:proofErr w:type="spellEnd"/>
      <w:r w:rsidR="006E3F0C" w:rsidRPr="006E3F0C">
        <w:rPr>
          <w:lang w:val="ru-RU"/>
        </w:rPr>
        <w:t xml:space="preserve"> на Закона за </w:t>
      </w:r>
      <w:proofErr w:type="spellStart"/>
      <w:r w:rsidR="006E3F0C" w:rsidRPr="006E3F0C">
        <w:rPr>
          <w:lang w:val="ru-RU"/>
        </w:rPr>
        <w:t>опазване</w:t>
      </w:r>
      <w:proofErr w:type="spellEnd"/>
      <w:r w:rsidR="006E3F0C" w:rsidRPr="006E3F0C">
        <w:rPr>
          <w:lang w:val="ru-RU"/>
        </w:rPr>
        <w:t xml:space="preserve"> на </w:t>
      </w:r>
      <w:proofErr w:type="spellStart"/>
      <w:r w:rsidR="006E3F0C" w:rsidRPr="006E3F0C">
        <w:rPr>
          <w:lang w:val="ru-RU"/>
        </w:rPr>
        <w:t>околната</w:t>
      </w:r>
      <w:proofErr w:type="spellEnd"/>
      <w:r w:rsidR="006E3F0C" w:rsidRPr="006E3F0C">
        <w:rPr>
          <w:lang w:val="ru-RU"/>
        </w:rPr>
        <w:t xml:space="preserve"> среда, Закон за управление на </w:t>
      </w:r>
      <w:proofErr w:type="spellStart"/>
      <w:r w:rsidR="006E3F0C" w:rsidRPr="006E3F0C">
        <w:rPr>
          <w:lang w:val="ru-RU"/>
        </w:rPr>
        <w:t>отпадъците</w:t>
      </w:r>
      <w:proofErr w:type="spellEnd"/>
      <w:r w:rsidR="006E3F0C" w:rsidRPr="006E3F0C">
        <w:rPr>
          <w:lang w:val="ru-RU"/>
        </w:rPr>
        <w:t xml:space="preserve"> и </w:t>
      </w:r>
      <w:proofErr w:type="spellStart"/>
      <w:r w:rsidR="006E3F0C" w:rsidRPr="006E3F0C">
        <w:rPr>
          <w:lang w:val="ru-RU"/>
        </w:rPr>
        <w:t>поднормативните</w:t>
      </w:r>
      <w:proofErr w:type="spellEnd"/>
      <w:r w:rsidR="006E3F0C" w:rsidRPr="006E3F0C">
        <w:rPr>
          <w:lang w:val="ru-RU"/>
        </w:rPr>
        <w:t xml:space="preserve"> </w:t>
      </w:r>
      <w:proofErr w:type="spellStart"/>
      <w:r w:rsidR="006E3F0C" w:rsidRPr="006E3F0C">
        <w:rPr>
          <w:lang w:val="ru-RU"/>
        </w:rPr>
        <w:t>към</w:t>
      </w:r>
      <w:proofErr w:type="spellEnd"/>
      <w:r w:rsidR="006E3F0C" w:rsidRPr="006E3F0C">
        <w:rPr>
          <w:lang w:val="ru-RU"/>
        </w:rPr>
        <w:t xml:space="preserve"> </w:t>
      </w:r>
      <w:proofErr w:type="spellStart"/>
      <w:r w:rsidR="006E3F0C" w:rsidRPr="006E3F0C">
        <w:rPr>
          <w:lang w:val="ru-RU"/>
        </w:rPr>
        <w:t>тях</w:t>
      </w:r>
      <w:proofErr w:type="spellEnd"/>
      <w:r w:rsidR="006E3F0C" w:rsidRPr="006E3F0C">
        <w:rPr>
          <w:lang w:val="ru-RU"/>
        </w:rPr>
        <w:t xml:space="preserve"> </w:t>
      </w:r>
      <w:proofErr w:type="spellStart"/>
      <w:r w:rsidR="006E3F0C" w:rsidRPr="006E3F0C">
        <w:rPr>
          <w:lang w:val="ru-RU"/>
        </w:rPr>
        <w:t>документи</w:t>
      </w:r>
      <w:proofErr w:type="spellEnd"/>
      <w:r w:rsidR="006E3F0C" w:rsidRPr="006E3F0C">
        <w:rPr>
          <w:lang w:val="ru-RU"/>
        </w:rPr>
        <w:t>.</w:t>
      </w:r>
    </w:p>
    <w:p w:rsidR="006E3F0C" w:rsidRPr="006E3F0C" w:rsidRDefault="006E3F0C" w:rsidP="002E1EE9">
      <w:pPr>
        <w:jc w:val="both"/>
        <w:rPr>
          <w:lang w:val="ru-RU"/>
        </w:rPr>
      </w:pPr>
      <w:proofErr w:type="spellStart"/>
      <w:r w:rsidRPr="006E3F0C">
        <w:rPr>
          <w:lang w:val="ru-RU"/>
        </w:rPr>
        <w:t>Изхвърляне</w:t>
      </w:r>
      <w:proofErr w:type="spellEnd"/>
      <w:r w:rsidRPr="006E3F0C">
        <w:rPr>
          <w:lang w:val="ru-RU"/>
        </w:rPr>
        <w:t xml:space="preserve"> </w:t>
      </w:r>
      <w:proofErr w:type="spellStart"/>
      <w:r w:rsidRPr="006E3F0C">
        <w:rPr>
          <w:lang w:val="ru-RU"/>
        </w:rPr>
        <w:t>съгласно</w:t>
      </w:r>
      <w:proofErr w:type="spellEnd"/>
      <w:r w:rsidRPr="006E3F0C">
        <w:rPr>
          <w:lang w:val="ru-RU"/>
        </w:rPr>
        <w:t xml:space="preserve"> </w:t>
      </w:r>
      <w:proofErr w:type="spellStart"/>
      <w:r w:rsidRPr="006E3F0C">
        <w:rPr>
          <w:lang w:val="ru-RU"/>
        </w:rPr>
        <w:t>всички</w:t>
      </w:r>
      <w:proofErr w:type="spellEnd"/>
      <w:r w:rsidRPr="006E3F0C">
        <w:rPr>
          <w:lang w:val="ru-RU"/>
        </w:rPr>
        <w:t xml:space="preserve"> </w:t>
      </w:r>
      <w:proofErr w:type="spellStart"/>
      <w:r w:rsidRPr="006E3F0C">
        <w:rPr>
          <w:lang w:val="ru-RU"/>
        </w:rPr>
        <w:t>държавни</w:t>
      </w:r>
      <w:proofErr w:type="spellEnd"/>
      <w:r w:rsidRPr="006E3F0C">
        <w:rPr>
          <w:lang w:val="ru-RU"/>
        </w:rPr>
        <w:t xml:space="preserve"> и </w:t>
      </w:r>
      <w:proofErr w:type="spellStart"/>
      <w:r w:rsidRPr="006E3F0C">
        <w:rPr>
          <w:lang w:val="ru-RU"/>
        </w:rPr>
        <w:t>местни</w:t>
      </w:r>
      <w:proofErr w:type="spellEnd"/>
      <w:r w:rsidRPr="006E3F0C">
        <w:rPr>
          <w:lang w:val="ru-RU"/>
        </w:rPr>
        <w:t xml:space="preserve"> </w:t>
      </w:r>
      <w:proofErr w:type="spellStart"/>
      <w:r w:rsidRPr="006E3F0C">
        <w:rPr>
          <w:lang w:val="ru-RU"/>
        </w:rPr>
        <w:t>разпоредби</w:t>
      </w:r>
      <w:proofErr w:type="spellEnd"/>
      <w:r w:rsidRPr="006E3F0C">
        <w:rPr>
          <w:lang w:val="ru-RU"/>
        </w:rPr>
        <w:t xml:space="preserve"> за управление на </w:t>
      </w:r>
      <w:proofErr w:type="spellStart"/>
      <w:r w:rsidRPr="006E3F0C">
        <w:rPr>
          <w:lang w:val="ru-RU"/>
        </w:rPr>
        <w:t>отпадъците</w:t>
      </w:r>
      <w:proofErr w:type="spellEnd"/>
      <w:r w:rsidRPr="006E3F0C">
        <w:rPr>
          <w:lang w:val="ru-RU"/>
        </w:rPr>
        <w:t>.</w:t>
      </w:r>
    </w:p>
    <w:p w:rsidR="00FC486E" w:rsidRPr="00171802" w:rsidRDefault="001D3595" w:rsidP="000E62AF">
      <w:pPr>
        <w:pStyle w:val="2"/>
        <w:numPr>
          <w:ilvl w:val="1"/>
          <w:numId w:val="26"/>
        </w:numPr>
        <w:jc w:val="both"/>
      </w:pPr>
      <w:r>
        <w:rPr>
          <w:lang w:val="bg-BG"/>
        </w:rPr>
        <w:t xml:space="preserve">Други опасности </w:t>
      </w:r>
    </w:p>
    <w:p w:rsidR="000E62AF" w:rsidRDefault="000E62AF" w:rsidP="000E62AF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Веществото не отговаря на критериите за </w:t>
      </w:r>
      <w:r>
        <w:rPr>
          <w:lang w:val="de-DE"/>
        </w:rPr>
        <w:t>PBT</w:t>
      </w:r>
      <w:r w:rsidRPr="00862973">
        <w:rPr>
          <w:lang w:val="ru-RU"/>
        </w:rPr>
        <w:t xml:space="preserve"> </w:t>
      </w:r>
      <w:r>
        <w:rPr>
          <w:lang w:val="bg-BG"/>
        </w:rPr>
        <w:t xml:space="preserve">(Упорито, </w:t>
      </w:r>
      <w:proofErr w:type="spellStart"/>
      <w:r>
        <w:rPr>
          <w:lang w:val="bg-BG"/>
        </w:rPr>
        <w:t>биоакумулиращо</w:t>
      </w:r>
      <w:proofErr w:type="spellEnd"/>
      <w:r>
        <w:rPr>
          <w:lang w:val="bg-BG"/>
        </w:rPr>
        <w:t xml:space="preserve"> и токсично), нито за </w:t>
      </w:r>
      <w:proofErr w:type="spellStart"/>
      <w:r w:rsidRPr="00F833D4">
        <w:t>vPvB</w:t>
      </w:r>
      <w:proofErr w:type="spellEnd"/>
      <w:r w:rsidRPr="00F833D4">
        <w:rPr>
          <w:lang w:val="bg-BG"/>
        </w:rPr>
        <w:t xml:space="preserve"> (много</w:t>
      </w:r>
      <w:r w:rsidRPr="00C32C38">
        <w:rPr>
          <w:lang w:val="bg-BG"/>
        </w:rPr>
        <w:t xml:space="preserve"> устойчиво и много </w:t>
      </w:r>
      <w:proofErr w:type="spellStart"/>
      <w:r w:rsidRPr="00C32C38">
        <w:rPr>
          <w:lang w:val="bg-BG"/>
        </w:rPr>
        <w:t>биоакумулиращо</w:t>
      </w:r>
      <w:proofErr w:type="spellEnd"/>
      <w:r>
        <w:rPr>
          <w:lang w:val="bg-BG"/>
        </w:rPr>
        <w:t>)</w:t>
      </w:r>
      <w:r w:rsidR="005C0D0C">
        <w:rPr>
          <w:lang w:val="bg-BG"/>
        </w:rPr>
        <w:t xml:space="preserve"> съгласно регламент (ЕО) № 1907/2006, Приложение </w:t>
      </w:r>
      <w:r w:rsidR="005C0D0C">
        <w:rPr>
          <w:lang w:val="en-US"/>
        </w:rPr>
        <w:t>XIII</w:t>
      </w:r>
      <w:r w:rsidR="005C0D0C">
        <w:rPr>
          <w:lang w:val="bg-BG"/>
        </w:rPr>
        <w:t>.</w:t>
      </w:r>
    </w:p>
    <w:p w:rsidR="005C0D0C" w:rsidRDefault="005C0D0C" w:rsidP="005C0D0C">
      <w:pPr>
        <w:spacing w:before="0" w:line="240" w:lineRule="auto"/>
        <w:jc w:val="both"/>
        <w:rPr>
          <w:lang w:val="bg-BG"/>
        </w:rPr>
      </w:pPr>
      <w:r>
        <w:rPr>
          <w:lang w:val="bg-BG"/>
        </w:rPr>
        <w:t xml:space="preserve">Веществото не е включено в Списъка на кандидатите за вещества, нуждаещи се от специална </w:t>
      </w:r>
      <w:proofErr w:type="spellStart"/>
      <w:r>
        <w:rPr>
          <w:lang w:val="bg-BG"/>
        </w:rPr>
        <w:t>оторизация</w:t>
      </w:r>
      <w:proofErr w:type="spellEnd"/>
      <w:r>
        <w:rPr>
          <w:lang w:val="bg-BG"/>
        </w:rPr>
        <w:t>, поради много високо ниво на опасност за хората и околната среда.</w:t>
      </w:r>
    </w:p>
    <w:p w:rsidR="005C0D0C" w:rsidRPr="005C0D0C" w:rsidRDefault="005C0D0C" w:rsidP="00BF105A">
      <w:pPr>
        <w:spacing w:before="0" w:line="240" w:lineRule="auto"/>
        <w:jc w:val="both"/>
        <w:rPr>
          <w:lang w:val="bg-BG"/>
        </w:rPr>
      </w:pPr>
      <w:r>
        <w:rPr>
          <w:lang w:val="bg-BG"/>
        </w:rPr>
        <w:t>Веществото не е идентифицирано като имащо ендокринно-смущаващи свойства в съответствие с критериите, посочени в Делегирания Регламент на Комисията (ЕС) 2017/2100 или Регламент на Комисията (ЕС) 2018/605.</w:t>
      </w:r>
    </w:p>
    <w:p w:rsidR="00FC486E" w:rsidRPr="00171802" w:rsidRDefault="00782032" w:rsidP="000E62AF">
      <w:pPr>
        <w:pStyle w:val="1"/>
        <w:numPr>
          <w:ilvl w:val="0"/>
          <w:numId w:val="26"/>
        </w:numPr>
        <w:jc w:val="both"/>
      </w:pPr>
      <w:r>
        <w:rPr>
          <w:lang w:val="bg-BG"/>
        </w:rPr>
        <w:t>Състав</w:t>
      </w:r>
      <w:r w:rsidR="00FC486E" w:rsidRPr="00171802">
        <w:t>/</w:t>
      </w:r>
      <w:r>
        <w:rPr>
          <w:lang w:val="bg-BG"/>
        </w:rPr>
        <w:t>Информация за с</w:t>
      </w:r>
      <w:r w:rsidR="0093095D">
        <w:rPr>
          <w:lang w:val="bg-BG"/>
        </w:rPr>
        <w:t>ъставките</w:t>
      </w:r>
      <w:r>
        <w:rPr>
          <w:lang w:val="bg-BG"/>
        </w:rPr>
        <w:t xml:space="preserve"> </w:t>
      </w:r>
    </w:p>
    <w:p w:rsidR="00AD420D" w:rsidRPr="00AD420D" w:rsidRDefault="0093095D" w:rsidP="002E1EE9">
      <w:pPr>
        <w:pStyle w:val="2"/>
        <w:numPr>
          <w:ilvl w:val="1"/>
          <w:numId w:val="22"/>
        </w:numPr>
        <w:jc w:val="both"/>
      </w:pPr>
      <w:r>
        <w:rPr>
          <w:lang w:val="bg-BG"/>
        </w:rPr>
        <w:t>Вещества</w:t>
      </w:r>
    </w:p>
    <w:p w:rsidR="00AD420D" w:rsidRPr="00782032" w:rsidRDefault="00782032" w:rsidP="002E1EE9">
      <w:pPr>
        <w:keepNext/>
        <w:spacing w:before="120" w:line="240" w:lineRule="auto"/>
        <w:jc w:val="both"/>
        <w:rPr>
          <w:u w:val="single"/>
          <w:lang w:val="bg-BG"/>
        </w:rPr>
      </w:pPr>
      <w:r>
        <w:rPr>
          <w:u w:val="single"/>
          <w:lang w:val="bg-BG"/>
        </w:rPr>
        <w:t>Основни съставки</w:t>
      </w:r>
      <w:r w:rsidR="0093095D">
        <w:rPr>
          <w:u w:val="single"/>
          <w:lang w:val="bg-BG"/>
        </w:rPr>
        <w:t xml:space="preserve">: </w:t>
      </w:r>
      <w:r w:rsidR="0093095D" w:rsidRPr="0093095D">
        <w:rPr>
          <w:b/>
          <w:lang w:val="bg-BG"/>
        </w:rPr>
        <w:t xml:space="preserve">калциев </w:t>
      </w:r>
      <w:proofErr w:type="spellStart"/>
      <w:r w:rsidR="0093095D" w:rsidRPr="0093095D">
        <w:rPr>
          <w:b/>
          <w:lang w:val="bg-BG"/>
        </w:rPr>
        <w:t>дихидроксид</w:t>
      </w:r>
      <w:proofErr w:type="spellEnd"/>
      <w:r>
        <w:rPr>
          <w:u w:val="single"/>
          <w:lang w:val="bg-BG"/>
        </w:rPr>
        <w:t xml:space="preserve"> </w:t>
      </w:r>
    </w:p>
    <w:p w:rsidR="00AD420D" w:rsidRDefault="00AD420D" w:rsidP="002E1EE9">
      <w:pPr>
        <w:tabs>
          <w:tab w:val="left" w:pos="3119"/>
        </w:tabs>
        <w:spacing w:line="240" w:lineRule="auto"/>
        <w:ind w:left="3119" w:hanging="3119"/>
        <w:jc w:val="both"/>
        <w:rPr>
          <w:lang w:val="bg-BG"/>
        </w:rPr>
      </w:pPr>
    </w:p>
    <w:tbl>
      <w:tblPr>
        <w:tblW w:w="100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4"/>
        <w:gridCol w:w="1207"/>
        <w:gridCol w:w="1513"/>
        <w:gridCol w:w="2230"/>
        <w:gridCol w:w="1537"/>
        <w:gridCol w:w="2415"/>
      </w:tblGrid>
      <w:tr w:rsidR="008223B4" w:rsidRPr="008223B4" w:rsidTr="00F25E2A">
        <w:trPr>
          <w:trHeight w:val="1153"/>
        </w:trPr>
        <w:tc>
          <w:tcPr>
            <w:tcW w:w="1164" w:type="dxa"/>
            <w:shd w:val="clear" w:color="auto" w:fill="auto"/>
            <w:vAlign w:val="center"/>
          </w:tcPr>
          <w:p w:rsidR="00A92AFA" w:rsidRPr="008223B4" w:rsidRDefault="00A92AFA" w:rsidP="00F25E2A">
            <w:pPr>
              <w:tabs>
                <w:tab w:val="left" w:pos="3119"/>
              </w:tabs>
              <w:spacing w:line="240" w:lineRule="auto"/>
              <w:jc w:val="center"/>
              <w:rPr>
                <w:sz w:val="22"/>
                <w:lang w:val="bg-BG"/>
              </w:rPr>
            </w:pPr>
            <w:r w:rsidRPr="008223B4">
              <w:rPr>
                <w:sz w:val="22"/>
                <w:lang w:val="en-US"/>
              </w:rPr>
              <w:t xml:space="preserve">CAS  </w:t>
            </w:r>
            <w:r w:rsidRPr="008223B4">
              <w:rPr>
                <w:sz w:val="22"/>
                <w:lang w:val="bg-BG"/>
              </w:rPr>
              <w:t>номер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92AFA" w:rsidRPr="008223B4" w:rsidRDefault="00A92AFA" w:rsidP="00F25E2A">
            <w:pPr>
              <w:tabs>
                <w:tab w:val="left" w:pos="3119"/>
              </w:tabs>
              <w:spacing w:line="240" w:lineRule="auto"/>
              <w:jc w:val="center"/>
              <w:rPr>
                <w:sz w:val="22"/>
                <w:lang w:val="bg-BG"/>
              </w:rPr>
            </w:pPr>
            <w:r w:rsidRPr="008223B4">
              <w:rPr>
                <w:sz w:val="22"/>
              </w:rPr>
              <w:t>EINECS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A92AFA" w:rsidRPr="008223B4" w:rsidRDefault="00A92AFA" w:rsidP="00F25E2A">
            <w:pPr>
              <w:tabs>
                <w:tab w:val="left" w:pos="3119"/>
              </w:tabs>
              <w:spacing w:line="240" w:lineRule="auto"/>
              <w:jc w:val="center"/>
              <w:rPr>
                <w:sz w:val="22"/>
                <w:lang w:val="bg-BG"/>
              </w:rPr>
            </w:pPr>
            <w:r w:rsidRPr="008223B4">
              <w:rPr>
                <w:sz w:val="22"/>
              </w:rPr>
              <w:t>REACH</w:t>
            </w:r>
            <w:r w:rsidRPr="008223B4">
              <w:rPr>
                <w:sz w:val="22"/>
                <w:lang w:val="ru-RU"/>
              </w:rPr>
              <w:t xml:space="preserve"> </w:t>
            </w:r>
            <w:r w:rsidRPr="008223B4">
              <w:rPr>
                <w:sz w:val="22"/>
                <w:lang w:val="bg-BG"/>
              </w:rPr>
              <w:t>Рег. номер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92AFA" w:rsidRPr="008223B4" w:rsidRDefault="00A92AFA" w:rsidP="00F25E2A">
            <w:pPr>
              <w:tabs>
                <w:tab w:val="left" w:pos="3119"/>
              </w:tabs>
              <w:spacing w:line="240" w:lineRule="auto"/>
              <w:jc w:val="center"/>
              <w:rPr>
                <w:sz w:val="22"/>
                <w:lang w:val="bg-BG"/>
              </w:rPr>
            </w:pPr>
            <w:r w:rsidRPr="008223B4">
              <w:rPr>
                <w:sz w:val="22"/>
                <w:lang w:val="bg-BG"/>
              </w:rPr>
              <w:t>Идентификационно наименование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92AFA" w:rsidRPr="008223B4" w:rsidRDefault="00A92AFA" w:rsidP="00F25E2A">
            <w:pPr>
              <w:tabs>
                <w:tab w:val="left" w:pos="3119"/>
              </w:tabs>
              <w:spacing w:line="240" w:lineRule="auto"/>
              <w:jc w:val="center"/>
              <w:rPr>
                <w:sz w:val="22"/>
                <w:lang w:val="bg-BG"/>
              </w:rPr>
            </w:pPr>
            <w:r w:rsidRPr="008223B4">
              <w:rPr>
                <w:sz w:val="22"/>
                <w:lang w:val="bg-BG"/>
              </w:rPr>
              <w:t>Съдържание на тегло % (или обхват)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A92AFA" w:rsidRPr="008223B4" w:rsidRDefault="00A92AFA" w:rsidP="00F25E2A">
            <w:pPr>
              <w:tabs>
                <w:tab w:val="left" w:pos="3119"/>
              </w:tabs>
              <w:spacing w:line="240" w:lineRule="auto"/>
              <w:jc w:val="center"/>
              <w:rPr>
                <w:sz w:val="22"/>
                <w:lang w:val="bg-BG"/>
              </w:rPr>
            </w:pPr>
            <w:r w:rsidRPr="008223B4">
              <w:rPr>
                <w:sz w:val="22"/>
                <w:lang w:val="bg-BG"/>
              </w:rPr>
              <w:t>Класификация съгласно</w:t>
            </w:r>
            <w:r w:rsidRPr="008223B4">
              <w:rPr>
                <w:sz w:val="22"/>
                <w:lang w:val="en-US"/>
              </w:rPr>
              <w:t xml:space="preserve"> </w:t>
            </w:r>
            <w:r w:rsidR="00F25E2A">
              <w:rPr>
                <w:sz w:val="22"/>
                <w:lang w:val="bg-BG"/>
              </w:rPr>
              <w:t>регист</w:t>
            </w:r>
            <w:r w:rsidRPr="008223B4">
              <w:rPr>
                <w:sz w:val="22"/>
                <w:lang w:val="bg-BG"/>
              </w:rPr>
              <w:t xml:space="preserve">рация (ЕС) </w:t>
            </w:r>
            <w:r w:rsidRPr="008223B4">
              <w:rPr>
                <w:rFonts w:cs="Arial"/>
                <w:sz w:val="22"/>
                <w:lang w:val="bg-BG"/>
              </w:rPr>
              <w:t>№</w:t>
            </w:r>
            <w:r w:rsidRPr="008223B4">
              <w:rPr>
                <w:sz w:val="22"/>
                <w:lang w:val="bg-BG"/>
              </w:rPr>
              <w:t xml:space="preserve"> 1272/2008 </w:t>
            </w:r>
            <w:r w:rsidRPr="008223B4">
              <w:rPr>
                <w:sz w:val="22"/>
                <w:lang w:val="en-US"/>
              </w:rPr>
              <w:t>[CLP]</w:t>
            </w:r>
          </w:p>
        </w:tc>
      </w:tr>
      <w:tr w:rsidR="008223B4" w:rsidRPr="008223B4" w:rsidTr="00F25E2A">
        <w:trPr>
          <w:trHeight w:val="1276"/>
        </w:trPr>
        <w:tc>
          <w:tcPr>
            <w:tcW w:w="1164" w:type="dxa"/>
            <w:shd w:val="clear" w:color="auto" w:fill="auto"/>
          </w:tcPr>
          <w:p w:rsidR="00A92AFA" w:rsidRPr="008223B4" w:rsidRDefault="00A92AFA" w:rsidP="00F25E2A">
            <w:pPr>
              <w:tabs>
                <w:tab w:val="left" w:pos="3119"/>
              </w:tabs>
              <w:spacing w:line="240" w:lineRule="auto"/>
              <w:ind w:right="-108"/>
              <w:jc w:val="both"/>
              <w:rPr>
                <w:sz w:val="22"/>
                <w:lang w:val="bg-BG"/>
              </w:rPr>
            </w:pPr>
            <w:r w:rsidRPr="008223B4">
              <w:rPr>
                <w:sz w:val="22"/>
                <w:lang w:val="bg-BG"/>
              </w:rPr>
              <w:t>1305-62-0</w:t>
            </w:r>
          </w:p>
        </w:tc>
        <w:tc>
          <w:tcPr>
            <w:tcW w:w="1207" w:type="dxa"/>
            <w:shd w:val="clear" w:color="auto" w:fill="auto"/>
          </w:tcPr>
          <w:p w:rsidR="00A92AFA" w:rsidRPr="008223B4" w:rsidRDefault="00A92AFA" w:rsidP="00F25E2A">
            <w:pPr>
              <w:tabs>
                <w:tab w:val="left" w:pos="3119"/>
              </w:tabs>
              <w:spacing w:line="240" w:lineRule="auto"/>
              <w:ind w:right="-35"/>
              <w:jc w:val="both"/>
              <w:rPr>
                <w:sz w:val="22"/>
                <w:lang w:val="bg-BG"/>
              </w:rPr>
            </w:pPr>
            <w:r w:rsidRPr="008223B4">
              <w:rPr>
                <w:sz w:val="22"/>
                <w:lang w:val="bg-BG"/>
              </w:rPr>
              <w:t>215-137-3</w:t>
            </w:r>
          </w:p>
        </w:tc>
        <w:tc>
          <w:tcPr>
            <w:tcW w:w="1513" w:type="dxa"/>
            <w:shd w:val="clear" w:color="auto" w:fill="auto"/>
          </w:tcPr>
          <w:p w:rsidR="00A92AFA" w:rsidRPr="008223B4" w:rsidRDefault="00A92AFA" w:rsidP="008223B4">
            <w:pPr>
              <w:tabs>
                <w:tab w:val="left" w:pos="3119"/>
              </w:tabs>
              <w:spacing w:line="240" w:lineRule="auto"/>
              <w:jc w:val="both"/>
              <w:rPr>
                <w:sz w:val="22"/>
                <w:lang w:val="bg-BG"/>
              </w:rPr>
            </w:pPr>
            <w:r w:rsidRPr="008223B4">
              <w:rPr>
                <w:rFonts w:cs="Arial"/>
                <w:bCs/>
                <w:iCs/>
                <w:sz w:val="22"/>
                <w:szCs w:val="28"/>
                <w:lang w:val="ru-RU"/>
              </w:rPr>
              <w:t>01-2119475151-45-0049</w:t>
            </w:r>
          </w:p>
        </w:tc>
        <w:tc>
          <w:tcPr>
            <w:tcW w:w="2230" w:type="dxa"/>
            <w:shd w:val="clear" w:color="auto" w:fill="auto"/>
          </w:tcPr>
          <w:p w:rsidR="00A92AFA" w:rsidRPr="008223B4" w:rsidRDefault="00A92AFA" w:rsidP="008223B4">
            <w:pPr>
              <w:tabs>
                <w:tab w:val="left" w:pos="3119"/>
              </w:tabs>
              <w:spacing w:line="240" w:lineRule="auto"/>
              <w:jc w:val="both"/>
              <w:rPr>
                <w:sz w:val="22"/>
                <w:lang w:val="bg-BG"/>
              </w:rPr>
            </w:pPr>
            <w:r w:rsidRPr="008223B4">
              <w:rPr>
                <w:sz w:val="22"/>
                <w:lang w:val="bg-BG"/>
              </w:rPr>
              <w:t xml:space="preserve">Калциев </w:t>
            </w:r>
            <w:proofErr w:type="spellStart"/>
            <w:r w:rsidRPr="008223B4">
              <w:rPr>
                <w:sz w:val="22"/>
                <w:lang w:val="bg-BG"/>
              </w:rPr>
              <w:t>дихидроксид</w:t>
            </w:r>
            <w:proofErr w:type="spellEnd"/>
          </w:p>
        </w:tc>
        <w:tc>
          <w:tcPr>
            <w:tcW w:w="1537" w:type="dxa"/>
            <w:shd w:val="clear" w:color="auto" w:fill="auto"/>
          </w:tcPr>
          <w:p w:rsidR="00A92AFA" w:rsidRPr="008223B4" w:rsidRDefault="00241719" w:rsidP="008223B4">
            <w:pPr>
              <w:tabs>
                <w:tab w:val="left" w:pos="3119"/>
              </w:tabs>
              <w:spacing w:line="240" w:lineRule="auto"/>
              <w:jc w:val="both"/>
              <w:rPr>
                <w:sz w:val="22"/>
                <w:lang w:val="bg-BG"/>
              </w:rPr>
            </w:pPr>
            <w:r>
              <w:rPr>
                <w:rFonts w:cs="Arial"/>
                <w:sz w:val="22"/>
                <w:lang w:val="bg-BG"/>
              </w:rPr>
              <w:t>≥</w:t>
            </w:r>
            <w:r w:rsidR="00A92AFA" w:rsidRPr="008223B4">
              <w:rPr>
                <w:sz w:val="22"/>
                <w:lang w:val="bg-BG"/>
              </w:rPr>
              <w:t xml:space="preserve"> </w:t>
            </w:r>
            <w:r>
              <w:rPr>
                <w:sz w:val="22"/>
                <w:lang w:val="en-US"/>
              </w:rPr>
              <w:t xml:space="preserve"> 90</w:t>
            </w:r>
            <w:r w:rsidR="00A92AFA" w:rsidRPr="008223B4">
              <w:rPr>
                <w:sz w:val="22"/>
                <w:lang w:val="bg-BG"/>
              </w:rPr>
              <w:t>%</w:t>
            </w:r>
          </w:p>
        </w:tc>
        <w:tc>
          <w:tcPr>
            <w:tcW w:w="2415" w:type="dxa"/>
            <w:shd w:val="clear" w:color="auto" w:fill="auto"/>
          </w:tcPr>
          <w:p w:rsidR="00A92AFA" w:rsidRPr="008223B4" w:rsidRDefault="001A4914" w:rsidP="008223B4">
            <w:pPr>
              <w:tabs>
                <w:tab w:val="left" w:pos="3119"/>
              </w:tabs>
              <w:spacing w:line="240" w:lineRule="auto"/>
              <w:jc w:val="both"/>
              <w:rPr>
                <w:sz w:val="22"/>
                <w:lang w:val="bg-BG"/>
              </w:rPr>
            </w:pPr>
            <w:r w:rsidRPr="008223B4">
              <w:rPr>
                <w:sz w:val="22"/>
                <w:lang w:val="bg-BG"/>
              </w:rPr>
              <w:t>Дразни очите 1 Н318</w:t>
            </w:r>
          </w:p>
          <w:p w:rsidR="001A4914" w:rsidRPr="008223B4" w:rsidRDefault="001A4914" w:rsidP="008223B4">
            <w:pPr>
              <w:tabs>
                <w:tab w:val="left" w:pos="3119"/>
              </w:tabs>
              <w:spacing w:line="240" w:lineRule="auto"/>
              <w:jc w:val="both"/>
              <w:rPr>
                <w:sz w:val="22"/>
                <w:lang w:val="bg-BG"/>
              </w:rPr>
            </w:pPr>
            <w:r w:rsidRPr="008223B4">
              <w:rPr>
                <w:sz w:val="22"/>
                <w:lang w:val="bg-BG"/>
              </w:rPr>
              <w:t>Дразни кожата 2 Н315</w:t>
            </w:r>
          </w:p>
          <w:p w:rsidR="001A4914" w:rsidRPr="008223B4" w:rsidRDefault="001A4914" w:rsidP="008223B4">
            <w:pPr>
              <w:tabs>
                <w:tab w:val="left" w:pos="3119"/>
              </w:tabs>
              <w:spacing w:line="240" w:lineRule="auto"/>
              <w:jc w:val="both"/>
              <w:rPr>
                <w:sz w:val="22"/>
                <w:lang w:val="bg-BG"/>
              </w:rPr>
            </w:pPr>
            <w:r w:rsidRPr="008223B4">
              <w:rPr>
                <w:sz w:val="22"/>
                <w:lang w:val="bg-BG"/>
              </w:rPr>
              <w:t>Дразни дихателните пътища 3 Н335</w:t>
            </w:r>
          </w:p>
        </w:tc>
      </w:tr>
    </w:tbl>
    <w:p w:rsidR="00FC486E" w:rsidRPr="00782032" w:rsidRDefault="0093095D" w:rsidP="002E1EE9">
      <w:pPr>
        <w:keepNext/>
        <w:spacing w:before="120" w:line="240" w:lineRule="auto"/>
        <w:jc w:val="both"/>
        <w:rPr>
          <w:u w:val="single"/>
          <w:lang w:val="bg-BG"/>
        </w:rPr>
      </w:pPr>
      <w:r>
        <w:rPr>
          <w:u w:val="single"/>
          <w:lang w:val="bg-BG"/>
        </w:rPr>
        <w:lastRenderedPageBreak/>
        <w:t>Опасни примеси: Не съдържа опасни примеси</w:t>
      </w:r>
      <w:r w:rsidR="00782032">
        <w:rPr>
          <w:u w:val="single"/>
          <w:lang w:val="bg-BG"/>
        </w:rPr>
        <w:t xml:space="preserve"> </w:t>
      </w:r>
    </w:p>
    <w:p w:rsidR="00FC486E" w:rsidRPr="00171802" w:rsidRDefault="00BF105A" w:rsidP="002E1EE9">
      <w:pPr>
        <w:pStyle w:val="1"/>
        <w:numPr>
          <w:ilvl w:val="0"/>
          <w:numId w:val="22"/>
        </w:numPr>
        <w:jc w:val="both"/>
      </w:pPr>
      <w:r>
        <w:rPr>
          <w:lang w:val="bg-BG"/>
        </w:rPr>
        <w:t>Мерки за първа помощ</w:t>
      </w:r>
      <w:r w:rsidR="00782032">
        <w:rPr>
          <w:lang w:val="bg-BG"/>
        </w:rPr>
        <w:t xml:space="preserve"> </w:t>
      </w:r>
    </w:p>
    <w:p w:rsidR="00FC486E" w:rsidRPr="00862973" w:rsidRDefault="00782032" w:rsidP="002E1EE9">
      <w:pPr>
        <w:pStyle w:val="2"/>
        <w:numPr>
          <w:ilvl w:val="1"/>
          <w:numId w:val="22"/>
        </w:numPr>
        <w:jc w:val="both"/>
        <w:rPr>
          <w:lang w:val="ru-RU"/>
        </w:rPr>
      </w:pPr>
      <w:r>
        <w:rPr>
          <w:lang w:val="bg-BG"/>
        </w:rPr>
        <w:t xml:space="preserve">Описание на мерките за първа медицинска помощ </w:t>
      </w:r>
    </w:p>
    <w:p w:rsidR="00FC486E" w:rsidRDefault="00BF105A" w:rsidP="002E1EE9">
      <w:pPr>
        <w:keepNext/>
        <w:spacing w:before="120" w:line="240" w:lineRule="auto"/>
        <w:jc w:val="both"/>
        <w:rPr>
          <w:u w:val="single"/>
          <w:lang w:val="bg-BG"/>
        </w:rPr>
      </w:pPr>
      <w:r>
        <w:rPr>
          <w:u w:val="single"/>
          <w:lang w:val="bg-BG"/>
        </w:rPr>
        <w:t>Общи бележки</w:t>
      </w:r>
      <w:r w:rsidR="00782032">
        <w:rPr>
          <w:u w:val="single"/>
          <w:lang w:val="bg-BG"/>
        </w:rPr>
        <w:t xml:space="preserve"> </w:t>
      </w:r>
    </w:p>
    <w:p w:rsidR="00BF105A" w:rsidRPr="00782032" w:rsidRDefault="00BF105A" w:rsidP="002E1EE9">
      <w:pPr>
        <w:keepNext/>
        <w:spacing w:before="120" w:line="240" w:lineRule="auto"/>
        <w:jc w:val="both"/>
        <w:rPr>
          <w:u w:val="single"/>
          <w:lang w:val="bg-BG"/>
        </w:rPr>
      </w:pPr>
      <w:r>
        <w:rPr>
          <w:lang w:val="bg-BG"/>
        </w:rPr>
        <w:t>Не са известни забавени във времето ефекти. Консултирайте се с лекар при всяка експозиция към продукта, с изключение на незначителните случаи.</w:t>
      </w:r>
    </w:p>
    <w:p w:rsidR="00FC486E" w:rsidRPr="00782032" w:rsidRDefault="00782032" w:rsidP="002E1EE9">
      <w:pPr>
        <w:keepNext/>
        <w:spacing w:before="120" w:line="240" w:lineRule="auto"/>
        <w:jc w:val="both"/>
        <w:rPr>
          <w:u w:val="single"/>
          <w:lang w:val="bg-BG"/>
        </w:rPr>
      </w:pPr>
      <w:r>
        <w:rPr>
          <w:u w:val="single"/>
          <w:lang w:val="bg-BG"/>
        </w:rPr>
        <w:t xml:space="preserve">След вдишване </w:t>
      </w:r>
    </w:p>
    <w:p w:rsidR="00782032" w:rsidRPr="00782032" w:rsidRDefault="00BF105A" w:rsidP="002E1EE9">
      <w:pPr>
        <w:autoSpaceDE w:val="0"/>
        <w:autoSpaceDN w:val="0"/>
        <w:adjustRightInd w:val="0"/>
        <w:spacing w:line="240" w:lineRule="auto"/>
        <w:jc w:val="both"/>
        <w:rPr>
          <w:lang w:val="bg-BG"/>
        </w:rPr>
      </w:pPr>
      <w:r>
        <w:rPr>
          <w:lang w:val="bg-BG"/>
        </w:rPr>
        <w:t>Преместете източника на прах или преместете лицето на чист въздух. Незабавно потърсете медицинска помощ.</w:t>
      </w:r>
    </w:p>
    <w:p w:rsidR="00FC486E" w:rsidRPr="00FB2C63" w:rsidRDefault="00FB2C63" w:rsidP="002E1EE9">
      <w:pPr>
        <w:keepNext/>
        <w:spacing w:before="120" w:line="240" w:lineRule="auto"/>
        <w:jc w:val="both"/>
        <w:rPr>
          <w:u w:val="single"/>
          <w:lang w:val="bg-BG"/>
        </w:rPr>
      </w:pPr>
      <w:r>
        <w:rPr>
          <w:u w:val="single"/>
          <w:lang w:val="bg-BG"/>
        </w:rPr>
        <w:t xml:space="preserve">След контакт с кожата </w:t>
      </w:r>
    </w:p>
    <w:p w:rsidR="00BF105A" w:rsidRPr="00FB2C63" w:rsidRDefault="00FB2C63" w:rsidP="002E1EE9">
      <w:pPr>
        <w:autoSpaceDE w:val="0"/>
        <w:autoSpaceDN w:val="0"/>
        <w:adjustRightInd w:val="0"/>
        <w:spacing w:line="240" w:lineRule="auto"/>
        <w:jc w:val="both"/>
        <w:rPr>
          <w:lang w:val="bg-BG"/>
        </w:rPr>
      </w:pPr>
      <w:r>
        <w:rPr>
          <w:lang w:val="bg-BG"/>
        </w:rPr>
        <w:t>Внимателно и нежно изчеткайте повърхността на тялото, за да премахнете всички остатъци от продукта. Измийте засегнатата част с изобилно количество вода. Махнете заразеното облекло. Ако е необходимо потърсете медицинска помощ.</w:t>
      </w:r>
    </w:p>
    <w:p w:rsidR="00FC486E" w:rsidRPr="00FB2C63" w:rsidRDefault="00FB2C63" w:rsidP="002E1EE9">
      <w:pPr>
        <w:keepNext/>
        <w:spacing w:before="120" w:line="240" w:lineRule="auto"/>
        <w:jc w:val="both"/>
        <w:rPr>
          <w:u w:val="single"/>
          <w:lang w:val="bg-BG"/>
        </w:rPr>
      </w:pPr>
      <w:r>
        <w:rPr>
          <w:u w:val="single"/>
          <w:lang w:val="bg-BG"/>
        </w:rPr>
        <w:t xml:space="preserve">След контакт с очите </w:t>
      </w:r>
    </w:p>
    <w:p w:rsidR="00FB2C63" w:rsidRDefault="00FB2C63" w:rsidP="002E1EE9">
      <w:pPr>
        <w:autoSpaceDE w:val="0"/>
        <w:autoSpaceDN w:val="0"/>
        <w:adjustRightInd w:val="0"/>
        <w:spacing w:line="240" w:lineRule="auto"/>
        <w:jc w:val="both"/>
        <w:rPr>
          <w:lang w:val="bg-BG"/>
        </w:rPr>
      </w:pPr>
      <w:r>
        <w:rPr>
          <w:lang w:val="bg-BG"/>
        </w:rPr>
        <w:t xml:space="preserve">Веднага слейте очите с изобилно количество вода и потърсете медицинска помощ. </w:t>
      </w:r>
    </w:p>
    <w:p w:rsidR="00FC486E" w:rsidRPr="00FB2C63" w:rsidRDefault="00FB2C63" w:rsidP="002E1EE9">
      <w:pPr>
        <w:keepNext/>
        <w:spacing w:before="120" w:line="240" w:lineRule="auto"/>
        <w:jc w:val="both"/>
        <w:rPr>
          <w:u w:val="single"/>
          <w:lang w:val="bg-BG"/>
        </w:rPr>
      </w:pPr>
      <w:r>
        <w:rPr>
          <w:u w:val="single"/>
          <w:lang w:val="bg-BG"/>
        </w:rPr>
        <w:t xml:space="preserve">След поглъщане </w:t>
      </w:r>
    </w:p>
    <w:p w:rsidR="00FB2C63" w:rsidRDefault="00FB2C63" w:rsidP="002E1EE9">
      <w:pPr>
        <w:autoSpaceDE w:val="0"/>
        <w:autoSpaceDN w:val="0"/>
        <w:adjustRightInd w:val="0"/>
        <w:spacing w:line="240" w:lineRule="auto"/>
        <w:jc w:val="both"/>
        <w:rPr>
          <w:lang w:val="bg-BG"/>
        </w:rPr>
      </w:pPr>
      <w:r>
        <w:rPr>
          <w:lang w:val="bg-BG"/>
        </w:rPr>
        <w:t xml:space="preserve">Почистете устната </w:t>
      </w:r>
      <w:r w:rsidR="000007D5">
        <w:rPr>
          <w:lang w:val="bg-BG"/>
        </w:rPr>
        <w:t>кухина с вода и след това изпийте голямо количество вода. Не предизвиквайте повръщан</w:t>
      </w:r>
      <w:r w:rsidR="00547BFD">
        <w:rPr>
          <w:lang w:val="bg-BG"/>
        </w:rPr>
        <w:t>е. Потърсете медицинска помощ.</w:t>
      </w:r>
    </w:p>
    <w:p w:rsidR="004D47B7" w:rsidRDefault="004D47B7" w:rsidP="002E1EE9">
      <w:pPr>
        <w:autoSpaceDE w:val="0"/>
        <w:autoSpaceDN w:val="0"/>
        <w:adjustRightInd w:val="0"/>
        <w:spacing w:line="240" w:lineRule="auto"/>
        <w:jc w:val="both"/>
        <w:rPr>
          <w:lang w:val="bg-BG"/>
        </w:rPr>
      </w:pPr>
    </w:p>
    <w:p w:rsidR="004700A7" w:rsidRPr="004700A7" w:rsidRDefault="004700A7" w:rsidP="004700A7">
      <w:pPr>
        <w:autoSpaceDE w:val="0"/>
        <w:autoSpaceDN w:val="0"/>
        <w:adjustRightInd w:val="0"/>
        <w:spacing w:line="240" w:lineRule="auto"/>
        <w:jc w:val="both"/>
        <w:rPr>
          <w:u w:val="single"/>
          <w:lang w:val="bg-BG"/>
        </w:rPr>
      </w:pPr>
      <w:r w:rsidRPr="004700A7">
        <w:rPr>
          <w:u w:val="single"/>
          <w:lang w:val="bg-BG"/>
        </w:rPr>
        <w:t>Самозащита и първа помощ</w:t>
      </w:r>
    </w:p>
    <w:p w:rsidR="004700A7" w:rsidRPr="004700A7" w:rsidRDefault="004700A7" w:rsidP="004700A7">
      <w:pPr>
        <w:autoSpaceDE w:val="0"/>
        <w:autoSpaceDN w:val="0"/>
        <w:adjustRightInd w:val="0"/>
        <w:spacing w:line="240" w:lineRule="auto"/>
        <w:jc w:val="both"/>
        <w:rPr>
          <w:lang w:val="bg-BG"/>
        </w:rPr>
      </w:pPr>
      <w:r w:rsidRPr="004700A7">
        <w:rPr>
          <w:lang w:val="bg-BG"/>
        </w:rPr>
        <w:t>Избягвайте контакт с кожата, очите и дрехите - носете подходящи защитни лични предпазни средства (вижте раздел 8).</w:t>
      </w:r>
    </w:p>
    <w:p w:rsidR="004700A7" w:rsidRPr="00FB2C63" w:rsidRDefault="004700A7" w:rsidP="004700A7">
      <w:pPr>
        <w:autoSpaceDE w:val="0"/>
        <w:autoSpaceDN w:val="0"/>
        <w:adjustRightInd w:val="0"/>
        <w:spacing w:line="240" w:lineRule="auto"/>
        <w:jc w:val="both"/>
        <w:rPr>
          <w:lang w:val="bg-BG"/>
        </w:rPr>
      </w:pPr>
      <w:r w:rsidRPr="004700A7">
        <w:rPr>
          <w:lang w:val="bg-BG"/>
        </w:rPr>
        <w:t>Да се избягва вдишването на прах - да се осигури подходяща вентилация или подходяща респираторна екипировка, да се носят подходящи предпазни средства (вижте раздел 8).</w:t>
      </w:r>
    </w:p>
    <w:p w:rsidR="003603B4" w:rsidRPr="003603B4" w:rsidRDefault="003603B4" w:rsidP="002E1EE9">
      <w:pPr>
        <w:pStyle w:val="2"/>
        <w:numPr>
          <w:ilvl w:val="1"/>
          <w:numId w:val="22"/>
        </w:numPr>
        <w:jc w:val="both"/>
        <w:rPr>
          <w:lang w:val="bg-BG"/>
        </w:rPr>
      </w:pPr>
      <w:r>
        <w:rPr>
          <w:lang w:val="bg-BG"/>
        </w:rPr>
        <w:t>Най-важни</w:t>
      </w:r>
      <w:r w:rsidR="00BF105A">
        <w:rPr>
          <w:lang w:val="bg-BG"/>
        </w:rPr>
        <w:t>те</w:t>
      </w:r>
      <w:r>
        <w:rPr>
          <w:lang w:val="bg-BG"/>
        </w:rPr>
        <w:t xml:space="preserve"> симптоми и ефекти, моментни и с </w:t>
      </w:r>
      <w:proofErr w:type="spellStart"/>
      <w:r>
        <w:rPr>
          <w:lang w:val="bg-BG"/>
        </w:rPr>
        <w:t>последващ</w:t>
      </w:r>
      <w:proofErr w:type="spellEnd"/>
      <w:r>
        <w:rPr>
          <w:lang w:val="bg-BG"/>
        </w:rPr>
        <w:t xml:space="preserve"> ефект. </w:t>
      </w:r>
    </w:p>
    <w:p w:rsidR="003603B4" w:rsidRPr="003603B4" w:rsidRDefault="003603B4" w:rsidP="002E1EE9">
      <w:pPr>
        <w:autoSpaceDE w:val="0"/>
        <w:autoSpaceDN w:val="0"/>
        <w:adjustRightInd w:val="0"/>
        <w:spacing w:line="240" w:lineRule="auto"/>
        <w:jc w:val="both"/>
        <w:rPr>
          <w:lang w:val="bg-BG"/>
        </w:rPr>
      </w:pPr>
      <w:r>
        <w:rPr>
          <w:lang w:val="bg-BG"/>
        </w:rPr>
        <w:t>Калциев</w:t>
      </w:r>
      <w:r w:rsidR="00A604BA">
        <w:rPr>
          <w:lang w:val="bg-BG"/>
        </w:rPr>
        <w:t>ият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дихидроксид</w:t>
      </w:r>
      <w:proofErr w:type="spellEnd"/>
      <w:r w:rsidR="00A604BA">
        <w:rPr>
          <w:lang w:val="bg-BG"/>
        </w:rPr>
        <w:t xml:space="preserve"> не е остро токсично вещество, прието орално, чрез кожата или чрез вдишване. Веществото се класифицира като дразнещо за кожата и дихателния тракт</w:t>
      </w:r>
      <w:r w:rsidR="00EC2012">
        <w:rPr>
          <w:lang w:val="bg-BG"/>
        </w:rPr>
        <w:t xml:space="preserve"> </w:t>
      </w:r>
      <w:r w:rsidR="00740ED7">
        <w:rPr>
          <w:lang w:val="bg-BG"/>
        </w:rPr>
        <w:t xml:space="preserve">и </w:t>
      </w:r>
      <w:r w:rsidR="00EC2012">
        <w:rPr>
          <w:lang w:val="bg-BG"/>
        </w:rPr>
        <w:t>носи</w:t>
      </w:r>
      <w:r w:rsidR="00740ED7">
        <w:rPr>
          <w:lang w:val="bg-BG"/>
        </w:rPr>
        <w:t xml:space="preserve"> риск за сериозно увреждане на очите. Няма притеснение за неблагоприятни систематични ефекти, поради </w:t>
      </w:r>
      <w:r w:rsidR="00A354E2">
        <w:rPr>
          <w:lang w:val="bg-BG"/>
        </w:rPr>
        <w:t>локално</w:t>
      </w:r>
      <w:r w:rsidR="00740ED7">
        <w:rPr>
          <w:lang w:val="bg-BG"/>
        </w:rPr>
        <w:t xml:space="preserve"> влияние (</w:t>
      </w:r>
      <w:r w:rsidR="00740ED7">
        <w:rPr>
          <w:lang w:val="de-DE"/>
        </w:rPr>
        <w:t>p</w:t>
      </w:r>
      <w:r w:rsidR="00740ED7">
        <w:rPr>
          <w:lang w:val="en-US"/>
        </w:rPr>
        <w:t>H</w:t>
      </w:r>
      <w:r w:rsidR="00740ED7" w:rsidRPr="00862973">
        <w:rPr>
          <w:lang w:val="ru-RU"/>
        </w:rPr>
        <w:t xml:space="preserve"> - </w:t>
      </w:r>
      <w:r w:rsidR="00740ED7">
        <w:rPr>
          <w:lang w:val="bg-BG"/>
        </w:rPr>
        <w:t xml:space="preserve">ефект) – основна опасност за здравето. </w:t>
      </w:r>
    </w:p>
    <w:p w:rsidR="00FC486E" w:rsidRPr="00862973" w:rsidRDefault="00A354E2" w:rsidP="002E1EE9">
      <w:pPr>
        <w:pStyle w:val="2"/>
        <w:numPr>
          <w:ilvl w:val="1"/>
          <w:numId w:val="22"/>
        </w:numPr>
        <w:jc w:val="both"/>
        <w:rPr>
          <w:lang w:val="ru-RU"/>
        </w:rPr>
      </w:pPr>
      <w:r>
        <w:rPr>
          <w:lang w:val="bg-BG"/>
        </w:rPr>
        <w:t xml:space="preserve">Индикации за нужда от спешна медицинска помощ и специално лечение </w:t>
      </w:r>
    </w:p>
    <w:p w:rsidR="00FC486E" w:rsidRPr="00171802" w:rsidRDefault="00A604BA" w:rsidP="002E1EE9">
      <w:pPr>
        <w:autoSpaceDE w:val="0"/>
        <w:autoSpaceDN w:val="0"/>
        <w:adjustRightInd w:val="0"/>
        <w:spacing w:line="240" w:lineRule="auto"/>
        <w:jc w:val="both"/>
      </w:pPr>
      <w:r>
        <w:rPr>
          <w:lang w:val="bg-BG"/>
        </w:rPr>
        <w:t>Следвайте съветите от раздел</w:t>
      </w:r>
      <w:r w:rsidR="00FC486E" w:rsidRPr="00171802">
        <w:t xml:space="preserve"> 4.1</w:t>
      </w:r>
    </w:p>
    <w:p w:rsidR="00A604BA" w:rsidRPr="00A354E2" w:rsidRDefault="00A604BA" w:rsidP="002E1EE9">
      <w:pPr>
        <w:pStyle w:val="1"/>
        <w:numPr>
          <w:ilvl w:val="0"/>
          <w:numId w:val="22"/>
        </w:numPr>
        <w:jc w:val="both"/>
        <w:rPr>
          <w:caps/>
          <w:lang w:val="bg-BG"/>
        </w:rPr>
      </w:pPr>
      <w:r w:rsidRPr="00A354E2">
        <w:rPr>
          <w:caps/>
          <w:lang w:val="bg-BG"/>
        </w:rPr>
        <w:t xml:space="preserve">Противопожарни мерки </w:t>
      </w:r>
    </w:p>
    <w:p w:rsidR="00FC486E" w:rsidRPr="00171802" w:rsidRDefault="00002129" w:rsidP="002E1EE9">
      <w:pPr>
        <w:pStyle w:val="2"/>
        <w:numPr>
          <w:ilvl w:val="1"/>
          <w:numId w:val="22"/>
        </w:numPr>
        <w:jc w:val="both"/>
      </w:pPr>
      <w:r>
        <w:rPr>
          <w:lang w:val="bg-BG"/>
        </w:rPr>
        <w:t>Противопожарни мерки</w:t>
      </w:r>
      <w:r w:rsidR="003E7B23">
        <w:rPr>
          <w:lang w:val="bg-BG"/>
        </w:rPr>
        <w:t xml:space="preserve"> </w:t>
      </w:r>
    </w:p>
    <w:p w:rsidR="00FC486E" w:rsidRPr="00171802" w:rsidRDefault="00002129" w:rsidP="002E1EE9">
      <w:pPr>
        <w:pStyle w:val="3"/>
        <w:numPr>
          <w:ilvl w:val="2"/>
          <w:numId w:val="22"/>
        </w:numPr>
        <w:jc w:val="both"/>
      </w:pPr>
      <w:r>
        <w:rPr>
          <w:lang w:val="bg-BG"/>
        </w:rPr>
        <w:t>Подходящи пожарогасителни средства</w:t>
      </w:r>
      <w:r w:rsidR="003E7B23">
        <w:rPr>
          <w:lang w:val="bg-BG"/>
        </w:rPr>
        <w:t xml:space="preserve"> </w:t>
      </w:r>
    </w:p>
    <w:p w:rsidR="00FC486E" w:rsidRPr="003E7B23" w:rsidRDefault="003E7B23" w:rsidP="002E1EE9">
      <w:pPr>
        <w:autoSpaceDE w:val="0"/>
        <w:autoSpaceDN w:val="0"/>
        <w:adjustRightInd w:val="0"/>
        <w:spacing w:line="240" w:lineRule="auto"/>
        <w:jc w:val="both"/>
        <w:rPr>
          <w:lang w:val="bg-BG"/>
        </w:rPr>
      </w:pPr>
      <w:r>
        <w:rPr>
          <w:lang w:val="bg-BG"/>
        </w:rPr>
        <w:t>Подходящи средства за гасене. Продуктът не е</w:t>
      </w:r>
      <w:r w:rsidR="005F3E94">
        <w:rPr>
          <w:lang w:val="bg-BG"/>
        </w:rPr>
        <w:t xml:space="preserve"> запалим. Използвайте </w:t>
      </w:r>
      <w:r w:rsidR="005F3E94" w:rsidRPr="00F454B2">
        <w:rPr>
          <w:lang w:val="bg-BG"/>
        </w:rPr>
        <w:t>сух прах,</w:t>
      </w:r>
      <w:r w:rsidR="005F3E94" w:rsidRPr="005F3E94">
        <w:rPr>
          <w:lang w:val="bg-BG"/>
        </w:rPr>
        <w:t xml:space="preserve"> </w:t>
      </w:r>
      <w:r w:rsidR="005F3E94">
        <w:rPr>
          <w:lang w:val="bg-BG"/>
        </w:rPr>
        <w:t xml:space="preserve">пяна или </w:t>
      </w:r>
      <w:r w:rsidR="005F3E94" w:rsidRPr="00171802">
        <w:t>CO</w:t>
      </w:r>
      <w:r w:rsidR="005F3E94" w:rsidRPr="00862973">
        <w:rPr>
          <w:vertAlign w:val="subscript"/>
          <w:lang w:val="ru-RU"/>
        </w:rPr>
        <w:t>2</w:t>
      </w:r>
      <w:r w:rsidR="005F3E94">
        <w:rPr>
          <w:vertAlign w:val="subscript"/>
          <w:lang w:val="bg-BG"/>
        </w:rPr>
        <w:t xml:space="preserve"> </w:t>
      </w:r>
      <w:r w:rsidR="005F3E94">
        <w:rPr>
          <w:lang w:val="bg-BG"/>
        </w:rPr>
        <w:t xml:space="preserve">пожарогасител за гасене на заобикалящия огън. </w:t>
      </w:r>
    </w:p>
    <w:p w:rsidR="003E7B23" w:rsidRPr="003E7B23" w:rsidRDefault="003E7B23" w:rsidP="002E1EE9">
      <w:pPr>
        <w:autoSpaceDE w:val="0"/>
        <w:autoSpaceDN w:val="0"/>
        <w:adjustRightInd w:val="0"/>
        <w:spacing w:line="240" w:lineRule="auto"/>
        <w:jc w:val="both"/>
        <w:rPr>
          <w:lang w:val="bg-BG"/>
        </w:rPr>
      </w:pPr>
      <w:r>
        <w:rPr>
          <w:lang w:val="bg-BG"/>
        </w:rPr>
        <w:t>Използвайте средствата за гасене</w:t>
      </w:r>
      <w:r w:rsidR="00002129">
        <w:rPr>
          <w:lang w:val="bg-BG"/>
        </w:rPr>
        <w:t xml:space="preserve"> на огъня</w:t>
      </w:r>
      <w:r>
        <w:rPr>
          <w:lang w:val="bg-BG"/>
        </w:rPr>
        <w:t xml:space="preserve">, подходящи </w:t>
      </w:r>
      <w:r w:rsidR="00002129">
        <w:rPr>
          <w:lang w:val="bg-BG"/>
        </w:rPr>
        <w:t>с оглед локалните обстоятелства и заобикалящата среда.</w:t>
      </w:r>
      <w:r>
        <w:rPr>
          <w:lang w:val="bg-BG"/>
        </w:rPr>
        <w:t xml:space="preserve">. </w:t>
      </w:r>
    </w:p>
    <w:p w:rsidR="00FC486E" w:rsidRPr="00171802" w:rsidRDefault="003E7B23" w:rsidP="002E1EE9">
      <w:pPr>
        <w:pStyle w:val="3"/>
        <w:numPr>
          <w:ilvl w:val="2"/>
          <w:numId w:val="22"/>
        </w:numPr>
        <w:jc w:val="both"/>
      </w:pPr>
      <w:r>
        <w:rPr>
          <w:lang w:val="bg-BG"/>
        </w:rPr>
        <w:lastRenderedPageBreak/>
        <w:t>Неподходящи средства за гасене</w:t>
      </w:r>
    </w:p>
    <w:p w:rsidR="00FC486E" w:rsidRPr="003E7B23" w:rsidRDefault="003E7B23" w:rsidP="002E1EE9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Не използвайте вода. </w:t>
      </w:r>
    </w:p>
    <w:p w:rsidR="00FC486E" w:rsidRPr="00862973" w:rsidRDefault="003E7B23" w:rsidP="002E1EE9">
      <w:pPr>
        <w:pStyle w:val="2"/>
        <w:numPr>
          <w:ilvl w:val="1"/>
          <w:numId w:val="22"/>
        </w:numPr>
        <w:jc w:val="both"/>
        <w:rPr>
          <w:lang w:val="ru-RU"/>
        </w:rPr>
      </w:pPr>
      <w:r>
        <w:rPr>
          <w:lang w:val="bg-BG"/>
        </w:rPr>
        <w:t xml:space="preserve">Специализирани опасности, произтичащи от веществото или сместа </w:t>
      </w:r>
    </w:p>
    <w:p w:rsidR="00FC486E" w:rsidRPr="003E7B23" w:rsidRDefault="003E7B23" w:rsidP="002E1EE9">
      <w:pPr>
        <w:autoSpaceDE w:val="0"/>
        <w:autoSpaceDN w:val="0"/>
        <w:adjustRightInd w:val="0"/>
        <w:spacing w:line="240" w:lineRule="auto"/>
        <w:jc w:val="both"/>
        <w:rPr>
          <w:lang w:val="bg-BG"/>
        </w:rPr>
      </w:pPr>
      <w:r>
        <w:rPr>
          <w:lang w:val="bg-BG"/>
        </w:rPr>
        <w:t>Няма</w:t>
      </w:r>
    </w:p>
    <w:p w:rsidR="00FC486E" w:rsidRPr="00171802" w:rsidRDefault="003E7B23" w:rsidP="002E1EE9">
      <w:pPr>
        <w:pStyle w:val="2"/>
        <w:numPr>
          <w:ilvl w:val="1"/>
          <w:numId w:val="22"/>
        </w:numPr>
        <w:jc w:val="both"/>
      </w:pPr>
      <w:r>
        <w:rPr>
          <w:lang w:val="bg-BG"/>
        </w:rPr>
        <w:t>Съвет към огнеборците</w:t>
      </w:r>
    </w:p>
    <w:p w:rsidR="003E7B23" w:rsidRPr="003E7B23" w:rsidRDefault="003E7B23" w:rsidP="002E1EE9">
      <w:pPr>
        <w:autoSpaceDE w:val="0"/>
        <w:autoSpaceDN w:val="0"/>
        <w:adjustRightInd w:val="0"/>
        <w:spacing w:line="240" w:lineRule="auto"/>
        <w:jc w:val="both"/>
        <w:rPr>
          <w:lang w:val="bg-BG"/>
        </w:rPr>
      </w:pPr>
      <w:r>
        <w:rPr>
          <w:lang w:val="bg-BG"/>
        </w:rPr>
        <w:t>Избягвайте създаването на прах. Използвайте маска. Използвайте с</w:t>
      </w:r>
      <w:r w:rsidR="004839D1">
        <w:rPr>
          <w:lang w:val="bg-BG"/>
        </w:rPr>
        <w:t xml:space="preserve">редства за гасене, подходящи за местните условия и заобикалящата среда. </w:t>
      </w:r>
    </w:p>
    <w:p w:rsidR="00FC486E" w:rsidRPr="00171802" w:rsidRDefault="00002129" w:rsidP="002E1EE9">
      <w:pPr>
        <w:pStyle w:val="1"/>
        <w:numPr>
          <w:ilvl w:val="0"/>
          <w:numId w:val="22"/>
        </w:numPr>
        <w:jc w:val="both"/>
      </w:pPr>
      <w:r>
        <w:rPr>
          <w:lang w:val="bg-BG"/>
        </w:rPr>
        <w:t>МЕРКИ ПРИ АВАРИЙНО ИЗПУСКАНЕ</w:t>
      </w:r>
      <w:r w:rsidR="004839D1">
        <w:rPr>
          <w:lang w:val="bg-BG"/>
        </w:rPr>
        <w:t xml:space="preserve"> </w:t>
      </w:r>
    </w:p>
    <w:p w:rsidR="00FC486E" w:rsidRPr="00862973" w:rsidRDefault="004839D1" w:rsidP="002E1EE9">
      <w:pPr>
        <w:pStyle w:val="2"/>
        <w:numPr>
          <w:ilvl w:val="1"/>
          <w:numId w:val="22"/>
        </w:numPr>
        <w:jc w:val="both"/>
        <w:rPr>
          <w:lang w:val="ru-RU"/>
        </w:rPr>
      </w:pPr>
      <w:r>
        <w:rPr>
          <w:lang w:val="bg-BG"/>
        </w:rPr>
        <w:t>Лични предпазни мерки, защитно оборудване и процедури при спешен случай</w:t>
      </w:r>
    </w:p>
    <w:p w:rsidR="00FC486E" w:rsidRPr="00862973" w:rsidRDefault="004839D1" w:rsidP="002E1EE9">
      <w:pPr>
        <w:pStyle w:val="3"/>
        <w:numPr>
          <w:ilvl w:val="2"/>
          <w:numId w:val="22"/>
        </w:numPr>
        <w:jc w:val="both"/>
        <w:rPr>
          <w:lang w:val="ru-RU"/>
        </w:rPr>
      </w:pPr>
      <w:r>
        <w:rPr>
          <w:lang w:val="bg-BG"/>
        </w:rPr>
        <w:t xml:space="preserve">За </w:t>
      </w:r>
      <w:r w:rsidR="00CD5208">
        <w:rPr>
          <w:lang w:val="bg-BG"/>
        </w:rPr>
        <w:t>неавариен персонал</w:t>
      </w:r>
    </w:p>
    <w:p w:rsidR="00FC486E" w:rsidRPr="00155070" w:rsidRDefault="00155070" w:rsidP="002E1EE9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Подсигурете </w:t>
      </w:r>
      <w:r w:rsidR="00CD5208">
        <w:rPr>
          <w:lang w:val="bg-BG"/>
        </w:rPr>
        <w:t>на подходяща</w:t>
      </w:r>
      <w:r>
        <w:rPr>
          <w:lang w:val="bg-BG"/>
        </w:rPr>
        <w:t xml:space="preserve"> вентилация. </w:t>
      </w:r>
    </w:p>
    <w:p w:rsidR="00FC486E" w:rsidRPr="00862973" w:rsidRDefault="00155070" w:rsidP="002E1EE9">
      <w:pPr>
        <w:spacing w:line="240" w:lineRule="auto"/>
        <w:jc w:val="both"/>
        <w:rPr>
          <w:lang w:val="ru-RU"/>
        </w:rPr>
      </w:pPr>
      <w:r>
        <w:rPr>
          <w:lang w:val="bg-BG"/>
        </w:rPr>
        <w:t>Поддържайте нивото на прах минимално</w:t>
      </w:r>
      <w:r w:rsidR="00FC486E" w:rsidRPr="00862973">
        <w:rPr>
          <w:lang w:val="ru-RU"/>
        </w:rPr>
        <w:t>.</w:t>
      </w:r>
    </w:p>
    <w:p w:rsidR="00FC486E" w:rsidRPr="00155070" w:rsidRDefault="00155070" w:rsidP="002E1EE9">
      <w:pPr>
        <w:spacing w:line="240" w:lineRule="auto"/>
        <w:jc w:val="both"/>
        <w:rPr>
          <w:lang w:val="bg-BG"/>
        </w:rPr>
      </w:pPr>
      <w:r>
        <w:rPr>
          <w:lang w:val="bg-BG"/>
        </w:rPr>
        <w:t>Лицата без предпазно облекло не се допускат</w:t>
      </w:r>
      <w:r w:rsidR="00FC486E" w:rsidRPr="00862973">
        <w:rPr>
          <w:lang w:val="ru-RU"/>
        </w:rPr>
        <w:t>.</w:t>
      </w:r>
    </w:p>
    <w:p w:rsidR="00155070" w:rsidRPr="00155070" w:rsidRDefault="00155070" w:rsidP="002E1EE9">
      <w:pPr>
        <w:spacing w:line="240" w:lineRule="auto"/>
        <w:jc w:val="both"/>
        <w:rPr>
          <w:lang w:val="bg-BG"/>
        </w:rPr>
      </w:pPr>
      <w:r>
        <w:rPr>
          <w:lang w:val="bg-BG"/>
        </w:rPr>
        <w:t>Избягвайте контакт с кожа, очи и облекло – носет</w:t>
      </w:r>
      <w:r w:rsidR="00F454B2">
        <w:rPr>
          <w:lang w:val="bg-BG"/>
        </w:rPr>
        <w:t xml:space="preserve">е подходящо предпазно екипиране </w:t>
      </w:r>
      <w:r>
        <w:rPr>
          <w:lang w:val="bg-BG"/>
        </w:rPr>
        <w:t xml:space="preserve">(виж раздел 8). </w:t>
      </w:r>
    </w:p>
    <w:p w:rsidR="00A974AF" w:rsidRPr="00155070" w:rsidRDefault="00155070" w:rsidP="002E1EE9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Избягвайте вдишване на прах – подсигурете достатъчна вентилация или подходящо оборудване за предпазване на дихателния тракт, носете подходящо </w:t>
      </w:r>
      <w:r w:rsidRPr="00F454B2">
        <w:rPr>
          <w:lang w:val="bg-BG"/>
        </w:rPr>
        <w:t>пр</w:t>
      </w:r>
      <w:r w:rsidR="004E5F8E" w:rsidRPr="00F454B2">
        <w:rPr>
          <w:lang w:val="bg-BG"/>
        </w:rPr>
        <w:t>едпазно</w:t>
      </w:r>
      <w:r w:rsidR="00A974AF" w:rsidRPr="00F454B2">
        <w:rPr>
          <w:lang w:val="bg-BG"/>
        </w:rPr>
        <w:t xml:space="preserve"> екипиране</w:t>
      </w:r>
      <w:r w:rsidR="00A974AF">
        <w:rPr>
          <w:lang w:val="bg-BG"/>
        </w:rPr>
        <w:t xml:space="preserve"> (виж раздел 8). </w:t>
      </w:r>
    </w:p>
    <w:p w:rsidR="00FC486E" w:rsidRPr="00862973" w:rsidRDefault="00155070" w:rsidP="002E1EE9">
      <w:pPr>
        <w:pStyle w:val="3"/>
        <w:numPr>
          <w:ilvl w:val="2"/>
          <w:numId w:val="22"/>
        </w:numPr>
        <w:jc w:val="both"/>
        <w:rPr>
          <w:lang w:val="ru-RU"/>
        </w:rPr>
      </w:pPr>
      <w:r>
        <w:rPr>
          <w:lang w:val="bg-BG"/>
        </w:rPr>
        <w:t xml:space="preserve">За персонал, отзоваващ се при спешни случаи </w:t>
      </w:r>
    </w:p>
    <w:p w:rsidR="00EB21AE" w:rsidRPr="00EB21AE" w:rsidRDefault="00EB21AE" w:rsidP="002E1EE9">
      <w:pPr>
        <w:spacing w:line="240" w:lineRule="auto"/>
        <w:jc w:val="both"/>
        <w:rPr>
          <w:lang w:val="bg-BG"/>
        </w:rPr>
      </w:pPr>
      <w:r>
        <w:rPr>
          <w:lang w:val="bg-BG"/>
        </w:rPr>
        <w:t>Поддържайте нивото на прах минимално</w:t>
      </w:r>
      <w:r w:rsidRPr="00862973">
        <w:rPr>
          <w:lang w:val="ru-RU"/>
        </w:rPr>
        <w:t>.</w:t>
      </w:r>
    </w:p>
    <w:p w:rsidR="00EB21AE" w:rsidRPr="00155070" w:rsidRDefault="00EB21AE" w:rsidP="002E1EE9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Подсигурете приемлива вентилация. </w:t>
      </w:r>
    </w:p>
    <w:p w:rsidR="00EB21AE" w:rsidRPr="00EB21AE" w:rsidRDefault="00EB21AE" w:rsidP="002E1EE9">
      <w:pPr>
        <w:spacing w:line="240" w:lineRule="auto"/>
        <w:jc w:val="both"/>
        <w:rPr>
          <w:lang w:val="bg-BG"/>
        </w:rPr>
      </w:pPr>
      <w:r>
        <w:rPr>
          <w:lang w:val="bg-BG"/>
        </w:rPr>
        <w:t>Лицата без предпазно облекло не се допускат</w:t>
      </w:r>
      <w:r w:rsidRPr="00862973">
        <w:rPr>
          <w:lang w:val="ru-RU"/>
        </w:rPr>
        <w:t>.</w:t>
      </w:r>
    </w:p>
    <w:p w:rsidR="00A974AF" w:rsidRPr="00155070" w:rsidRDefault="00EB21AE" w:rsidP="002E1EE9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Избягвайте контакт с кожа, очи и облекло – носете подходящо </w:t>
      </w:r>
      <w:r w:rsidRPr="00F454B2">
        <w:rPr>
          <w:lang w:val="bg-BG"/>
        </w:rPr>
        <w:t xml:space="preserve">предпазно </w:t>
      </w:r>
      <w:r w:rsidR="00A974AF" w:rsidRPr="00F454B2">
        <w:rPr>
          <w:lang w:val="bg-BG"/>
        </w:rPr>
        <w:t>екипиране (виж раздел 8).</w:t>
      </w:r>
      <w:r w:rsidR="00A974AF">
        <w:rPr>
          <w:lang w:val="bg-BG"/>
        </w:rPr>
        <w:t xml:space="preserve"> </w:t>
      </w:r>
    </w:p>
    <w:p w:rsidR="00EB21AE" w:rsidRPr="00155070" w:rsidRDefault="00EB21AE" w:rsidP="002E1EE9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Избягвайте вдишване на прах – подсигурете достатъчна вентилация или подходящо оборудване за предпазване на дихателния тракт, носете подходящо предпазно оборудване (виж раздел 8). </w:t>
      </w:r>
    </w:p>
    <w:p w:rsidR="00FC486E" w:rsidRPr="00171802" w:rsidRDefault="00EB21AE" w:rsidP="002E1EE9">
      <w:pPr>
        <w:pStyle w:val="2"/>
        <w:numPr>
          <w:ilvl w:val="1"/>
          <w:numId w:val="22"/>
        </w:numPr>
        <w:jc w:val="both"/>
      </w:pPr>
      <w:r>
        <w:rPr>
          <w:lang w:val="bg-BG"/>
        </w:rPr>
        <w:t xml:space="preserve">Предпазни мерки за околната среда </w:t>
      </w:r>
    </w:p>
    <w:p w:rsidR="00EB21AE" w:rsidRPr="00EB21AE" w:rsidRDefault="00EB21AE" w:rsidP="002E1EE9">
      <w:pPr>
        <w:spacing w:line="240" w:lineRule="auto"/>
        <w:jc w:val="both"/>
        <w:rPr>
          <w:lang w:val="bg-BG"/>
        </w:rPr>
      </w:pPr>
      <w:r>
        <w:rPr>
          <w:lang w:val="bg-BG"/>
        </w:rPr>
        <w:t>Събирайте разпиляното. Съхранявайте веществото сухо, ако е възможно. Покривайте зоната, ако е възможно, за да избегнете опасност от запрашване. Избягвайте неконтролируемо разсипване в</w:t>
      </w:r>
      <w:r w:rsidR="00EC2012">
        <w:rPr>
          <w:lang w:val="bg-BG"/>
        </w:rPr>
        <w:t>ъв водни басейни</w:t>
      </w:r>
      <w:r>
        <w:rPr>
          <w:lang w:val="bg-BG"/>
        </w:rPr>
        <w:t xml:space="preserve"> и отводнителни тръби (нивото на </w:t>
      </w:r>
      <w:r>
        <w:rPr>
          <w:lang w:val="de-DE"/>
        </w:rPr>
        <w:t>pH</w:t>
      </w:r>
      <w:r w:rsidRPr="00862973">
        <w:rPr>
          <w:lang w:val="ru-RU"/>
        </w:rPr>
        <w:t xml:space="preserve"> </w:t>
      </w:r>
      <w:r>
        <w:rPr>
          <w:lang w:val="bg-BG"/>
        </w:rPr>
        <w:t>се повишава). Агенцията по околната среда  и други заинтересовани организации трябва да бъдат известе</w:t>
      </w:r>
      <w:r w:rsidR="00EC2012">
        <w:rPr>
          <w:lang w:val="bg-BG"/>
        </w:rPr>
        <w:t>ни за всяко голямо разливане във водни басейни</w:t>
      </w:r>
      <w:r>
        <w:rPr>
          <w:lang w:val="bg-BG"/>
        </w:rPr>
        <w:t xml:space="preserve">. </w:t>
      </w:r>
    </w:p>
    <w:p w:rsidR="00FC486E" w:rsidRPr="00862973" w:rsidRDefault="007F2F00" w:rsidP="002E1EE9">
      <w:pPr>
        <w:pStyle w:val="2"/>
        <w:numPr>
          <w:ilvl w:val="1"/>
          <w:numId w:val="22"/>
        </w:numPr>
        <w:jc w:val="both"/>
        <w:rPr>
          <w:lang w:val="ru-RU"/>
        </w:rPr>
      </w:pPr>
      <w:r>
        <w:rPr>
          <w:lang w:val="bg-BG"/>
        </w:rPr>
        <w:t xml:space="preserve">Методи  и материали за </w:t>
      </w:r>
      <w:r w:rsidR="00CD5208">
        <w:rPr>
          <w:lang w:val="bg-BG"/>
        </w:rPr>
        <w:t>ограничаване</w:t>
      </w:r>
      <w:r>
        <w:rPr>
          <w:lang w:val="bg-BG"/>
        </w:rPr>
        <w:t xml:space="preserve"> и почистване </w:t>
      </w:r>
    </w:p>
    <w:p w:rsidR="00FC486E" w:rsidRPr="007F2F00" w:rsidRDefault="007F2F00" w:rsidP="002E1EE9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Във всички случаи избягвайте образуването на прах. </w:t>
      </w:r>
    </w:p>
    <w:p w:rsidR="00FC486E" w:rsidRPr="007F2F00" w:rsidRDefault="007F2F00" w:rsidP="002E1EE9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Поддържайте материала сух, ако е възможно. </w:t>
      </w:r>
    </w:p>
    <w:p w:rsidR="00FC486E" w:rsidRPr="007F2F00" w:rsidRDefault="007F2F00" w:rsidP="002E1EE9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Вдигайте материалите механично, сух метод. </w:t>
      </w:r>
    </w:p>
    <w:p w:rsidR="00FC486E" w:rsidRPr="007F2F00" w:rsidRDefault="007F2F00" w:rsidP="002E1EE9">
      <w:pPr>
        <w:spacing w:line="240" w:lineRule="auto"/>
        <w:jc w:val="both"/>
        <w:rPr>
          <w:lang w:val="bg-BG"/>
        </w:rPr>
      </w:pPr>
      <w:r>
        <w:rPr>
          <w:lang w:val="bg-BG"/>
        </w:rPr>
        <w:lastRenderedPageBreak/>
        <w:t xml:space="preserve">Използвайте машина за вакуумно изпомпване или екскаватор с чували. </w:t>
      </w:r>
    </w:p>
    <w:p w:rsidR="00FC486E" w:rsidRPr="00171802" w:rsidRDefault="00CA3F06" w:rsidP="002E1EE9">
      <w:pPr>
        <w:pStyle w:val="2"/>
        <w:numPr>
          <w:ilvl w:val="1"/>
          <w:numId w:val="22"/>
        </w:numPr>
        <w:jc w:val="both"/>
      </w:pPr>
      <w:r>
        <w:rPr>
          <w:lang w:val="bg-BG"/>
        </w:rPr>
        <w:t xml:space="preserve">Препратки към други раздели </w:t>
      </w:r>
    </w:p>
    <w:p w:rsidR="00CA3F06" w:rsidRPr="00CA3F06" w:rsidRDefault="00CA3F06" w:rsidP="002E1EE9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За повече информация върху контролирането на излагане / лични предпазни средства или разглеждане на изхвърлянето, моля вижте раздели 8 и 13, както и анекса към този информационен лист за безопасност. </w:t>
      </w:r>
    </w:p>
    <w:p w:rsidR="00FC486E" w:rsidRPr="00171802" w:rsidRDefault="00CD5208" w:rsidP="002E1EE9">
      <w:pPr>
        <w:pStyle w:val="1"/>
        <w:numPr>
          <w:ilvl w:val="0"/>
          <w:numId w:val="22"/>
        </w:numPr>
        <w:spacing w:after="0"/>
        <w:jc w:val="both"/>
      </w:pPr>
      <w:r>
        <w:rPr>
          <w:lang w:val="bg-BG"/>
        </w:rPr>
        <w:t>МАНИПУЛИРАНЕ</w:t>
      </w:r>
      <w:r w:rsidR="00CA3F06">
        <w:rPr>
          <w:lang w:val="bg-BG"/>
        </w:rPr>
        <w:t xml:space="preserve"> И СЪХРАНЕНИЕ </w:t>
      </w:r>
    </w:p>
    <w:p w:rsidR="00FC486E" w:rsidRPr="00171802" w:rsidRDefault="00CA3F06" w:rsidP="002E1EE9">
      <w:pPr>
        <w:pStyle w:val="2"/>
        <w:numPr>
          <w:ilvl w:val="1"/>
          <w:numId w:val="22"/>
        </w:numPr>
        <w:jc w:val="both"/>
      </w:pPr>
      <w:r>
        <w:rPr>
          <w:lang w:val="bg-BG"/>
        </w:rPr>
        <w:t xml:space="preserve">Предпазни мерки за безопасно боравене </w:t>
      </w:r>
    </w:p>
    <w:p w:rsidR="00CA3F06" w:rsidRPr="00CA3F06" w:rsidRDefault="00CD5208" w:rsidP="002E1EE9">
      <w:pPr>
        <w:pStyle w:val="3"/>
        <w:numPr>
          <w:ilvl w:val="2"/>
          <w:numId w:val="22"/>
        </w:numPr>
        <w:jc w:val="both"/>
        <w:rPr>
          <w:lang w:val="bg-BG"/>
        </w:rPr>
      </w:pPr>
      <w:r>
        <w:rPr>
          <w:lang w:val="bg-BG"/>
        </w:rPr>
        <w:t>Защитни</w:t>
      </w:r>
      <w:r w:rsidR="00CA3F06">
        <w:rPr>
          <w:lang w:val="bg-BG"/>
        </w:rPr>
        <w:t xml:space="preserve"> мерки </w:t>
      </w:r>
    </w:p>
    <w:p w:rsidR="00D5461C" w:rsidRPr="009A4893" w:rsidRDefault="00D5461C" w:rsidP="002E1EE9">
      <w:pPr>
        <w:spacing w:line="240" w:lineRule="auto"/>
        <w:jc w:val="both"/>
        <w:rPr>
          <w:lang w:val="bg-BG"/>
        </w:rPr>
      </w:pPr>
      <w:r>
        <w:rPr>
          <w:lang w:val="bg-BG"/>
        </w:rPr>
        <w:t>Избягвайте контакт с кожата и очи</w:t>
      </w:r>
      <w:r w:rsidR="006E3226">
        <w:rPr>
          <w:lang w:val="bg-BG"/>
        </w:rPr>
        <w:t>те. Носете лични предпазни</w:t>
      </w:r>
      <w:r w:rsidR="007958AF">
        <w:rPr>
          <w:lang w:val="bg-BG"/>
        </w:rPr>
        <w:t xml:space="preserve"> </w:t>
      </w:r>
      <w:r w:rsidR="006E3226">
        <w:rPr>
          <w:lang w:val="bg-BG"/>
        </w:rPr>
        <w:t xml:space="preserve">средства </w:t>
      </w:r>
      <w:r>
        <w:rPr>
          <w:lang w:val="bg-BG"/>
        </w:rPr>
        <w:t xml:space="preserve">(виж Раздел 6 от този информационен лист за безопасност). Не носете контактни лещи, при боравене с продукта. Препоръчително е да се разполага с джобен разтвор за промиване на очи. Поддържайте нивото на праха минимално. </w:t>
      </w:r>
      <w:r w:rsidR="009A4893">
        <w:rPr>
          <w:lang w:val="bg-BG"/>
        </w:rPr>
        <w:t xml:space="preserve">Намалете </w:t>
      </w:r>
      <w:proofErr w:type="spellStart"/>
      <w:r w:rsidR="009A4893">
        <w:rPr>
          <w:lang w:val="bg-BG"/>
        </w:rPr>
        <w:t>запраш</w:t>
      </w:r>
      <w:r w:rsidR="006E3226">
        <w:rPr>
          <w:lang w:val="bg-BG"/>
        </w:rPr>
        <w:t>а</w:t>
      </w:r>
      <w:r w:rsidR="009A4893">
        <w:rPr>
          <w:lang w:val="bg-BG"/>
        </w:rPr>
        <w:t>ването</w:t>
      </w:r>
      <w:proofErr w:type="spellEnd"/>
      <w:r w:rsidR="009A4893">
        <w:rPr>
          <w:lang w:val="bg-BG"/>
        </w:rPr>
        <w:t xml:space="preserve"> до колкото е възможно. Закривайте изт</w:t>
      </w:r>
      <w:r w:rsidR="006E3226">
        <w:rPr>
          <w:lang w:val="bg-BG"/>
        </w:rPr>
        <w:t>очниците на прах, използвайте смук</w:t>
      </w:r>
      <w:r w:rsidR="009A4893">
        <w:rPr>
          <w:lang w:val="bg-BG"/>
        </w:rPr>
        <w:t>ателна вентилационна система (</w:t>
      </w:r>
      <w:proofErr w:type="spellStart"/>
      <w:r w:rsidR="009A4893">
        <w:rPr>
          <w:lang w:val="bg-BG"/>
        </w:rPr>
        <w:t>прахов</w:t>
      </w:r>
      <w:proofErr w:type="spellEnd"/>
      <w:r w:rsidR="009A4893">
        <w:rPr>
          <w:lang w:val="bg-BG"/>
        </w:rPr>
        <w:t xml:space="preserve"> колектор на точките на боравене с веществото). За предпочитане е системите за боравене с материала да бъдат затворени. При боравене с чувалите, трябва да се вземат нормалните предпазни мерки за рисковете, описани в Директива на Европейския съвет </w:t>
      </w:r>
      <w:r w:rsidR="009A4893" w:rsidRPr="00862973">
        <w:rPr>
          <w:lang w:val="ru-RU"/>
        </w:rPr>
        <w:t>90/269/</w:t>
      </w:r>
      <w:r w:rsidR="009A4893">
        <w:t>E</w:t>
      </w:r>
      <w:r w:rsidR="009A4893">
        <w:rPr>
          <w:lang w:val="bg-BG"/>
        </w:rPr>
        <w:t xml:space="preserve">ИО. </w:t>
      </w:r>
    </w:p>
    <w:p w:rsidR="00FC486E" w:rsidRPr="00862973" w:rsidRDefault="00AB1E45" w:rsidP="002E1EE9">
      <w:pPr>
        <w:pStyle w:val="3"/>
        <w:numPr>
          <w:ilvl w:val="2"/>
          <w:numId w:val="22"/>
        </w:numPr>
        <w:jc w:val="both"/>
        <w:rPr>
          <w:lang w:val="ru-RU"/>
        </w:rPr>
      </w:pPr>
      <w:r>
        <w:rPr>
          <w:lang w:val="bg-BG"/>
        </w:rPr>
        <w:t xml:space="preserve">Препоръки за обща хигиена на работното място </w:t>
      </w:r>
    </w:p>
    <w:p w:rsidR="00AB1E45" w:rsidRPr="00AB1E45" w:rsidRDefault="00AB1E45" w:rsidP="002E1EE9">
      <w:pPr>
        <w:spacing w:line="240" w:lineRule="auto"/>
        <w:jc w:val="both"/>
        <w:rPr>
          <w:bCs/>
          <w:iCs/>
          <w:lang w:val="bg-BG"/>
        </w:rPr>
      </w:pPr>
      <w:r>
        <w:rPr>
          <w:bCs/>
          <w:iCs/>
          <w:lang w:val="bg-BG"/>
        </w:rPr>
        <w:t>Избягвайте вдишването / поглъщането и контакт с кожа и очи. Основните мерки за хигиена на работното място се изискват, за да осигурят безопасно боравене с веществото. Тези мерки включват добри лични и домашни хигиенни навици ( напр. редовно почистване с подходящи средства за чист</w:t>
      </w:r>
      <w:r w:rsidR="006E3226">
        <w:rPr>
          <w:bCs/>
          <w:iCs/>
          <w:lang w:val="bg-BG"/>
        </w:rPr>
        <w:t xml:space="preserve">ене), не употребявайте алкохолни напитки и храна </w:t>
      </w:r>
      <w:r>
        <w:rPr>
          <w:bCs/>
          <w:iCs/>
          <w:lang w:val="bg-BG"/>
        </w:rPr>
        <w:t xml:space="preserve">на работното място. </w:t>
      </w:r>
      <w:r w:rsidR="006E3226">
        <w:rPr>
          <w:bCs/>
          <w:iCs/>
          <w:lang w:val="bg-BG"/>
        </w:rPr>
        <w:t xml:space="preserve">Тютюнопушенето е забранено. </w:t>
      </w:r>
      <w:r>
        <w:rPr>
          <w:bCs/>
          <w:iCs/>
          <w:lang w:val="bg-BG"/>
        </w:rPr>
        <w:t xml:space="preserve">Измиване на тялото и подмяна на дрехи в края на работната смяна. Не носете </w:t>
      </w:r>
      <w:r w:rsidR="006E3226">
        <w:rPr>
          <w:bCs/>
          <w:iCs/>
          <w:lang w:val="bg-BG"/>
        </w:rPr>
        <w:t>замърсените</w:t>
      </w:r>
      <w:r>
        <w:rPr>
          <w:bCs/>
          <w:iCs/>
          <w:lang w:val="bg-BG"/>
        </w:rPr>
        <w:t xml:space="preserve"> дрехи в къщи. </w:t>
      </w:r>
    </w:p>
    <w:p w:rsidR="00FC486E" w:rsidRPr="00862973" w:rsidRDefault="00AB1E45" w:rsidP="002E1EE9">
      <w:pPr>
        <w:pStyle w:val="2"/>
        <w:numPr>
          <w:ilvl w:val="1"/>
          <w:numId w:val="22"/>
        </w:numPr>
        <w:jc w:val="both"/>
        <w:rPr>
          <w:lang w:val="ru-RU"/>
        </w:rPr>
      </w:pPr>
      <w:r>
        <w:rPr>
          <w:lang w:val="bg-BG"/>
        </w:rPr>
        <w:t>Условия за безопасно съхране</w:t>
      </w:r>
      <w:r w:rsidR="00CD5208">
        <w:rPr>
          <w:lang w:val="bg-BG"/>
        </w:rPr>
        <w:t>ние, включително несъвместимости</w:t>
      </w:r>
    </w:p>
    <w:p w:rsidR="00FC486E" w:rsidRPr="00AB1E45" w:rsidRDefault="00AB1E45" w:rsidP="002E1EE9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Веществото трябва да се съхранява при сухи </w:t>
      </w:r>
      <w:r w:rsidR="006E3226">
        <w:rPr>
          <w:lang w:val="bg-BG"/>
        </w:rPr>
        <w:t>помещения</w:t>
      </w:r>
      <w:r>
        <w:rPr>
          <w:lang w:val="bg-BG"/>
        </w:rPr>
        <w:t xml:space="preserve">. Трябва да се избягва всякакъв контакт с въздух и влага. Ако се налага съхранение в насипно състояние – препоръчително е да става в предвидени за това силози. Дръжте далеч от </w:t>
      </w:r>
      <w:r w:rsidR="00CD1F49">
        <w:rPr>
          <w:lang w:val="bg-BG"/>
        </w:rPr>
        <w:t xml:space="preserve">киселини, голямо количество хартия, слама и </w:t>
      </w:r>
      <w:proofErr w:type="spellStart"/>
      <w:r w:rsidR="00CD1F49">
        <w:rPr>
          <w:lang w:val="bg-BG"/>
        </w:rPr>
        <w:t>нитро</w:t>
      </w:r>
      <w:proofErr w:type="spellEnd"/>
      <w:r w:rsidR="00CD1F49">
        <w:rPr>
          <w:lang w:val="bg-BG"/>
        </w:rPr>
        <w:t xml:space="preserve"> компоненти. Съхранявайте далеч от деца. Не използвате алуминий при транспортиране или съхранение, ако има риск от контакт с вода. </w:t>
      </w:r>
    </w:p>
    <w:p w:rsidR="00FC486E" w:rsidRPr="00171802" w:rsidRDefault="00CD1F49" w:rsidP="002E1EE9">
      <w:pPr>
        <w:pStyle w:val="2"/>
        <w:numPr>
          <w:ilvl w:val="1"/>
          <w:numId w:val="22"/>
        </w:numPr>
        <w:jc w:val="both"/>
      </w:pPr>
      <w:r>
        <w:rPr>
          <w:lang w:val="bg-BG"/>
        </w:rPr>
        <w:t>Специфичн</w:t>
      </w:r>
      <w:r w:rsidR="00CD5208">
        <w:rPr>
          <w:lang w:val="bg-BG"/>
        </w:rPr>
        <w:t>а крайна(а)</w:t>
      </w:r>
      <w:r>
        <w:rPr>
          <w:lang w:val="bg-BG"/>
        </w:rPr>
        <w:t xml:space="preserve"> употреб</w:t>
      </w:r>
      <w:r w:rsidR="00CD5208">
        <w:rPr>
          <w:lang w:val="bg-BG"/>
        </w:rPr>
        <w:t>а(и)</w:t>
      </w:r>
      <w:r>
        <w:rPr>
          <w:lang w:val="bg-BG"/>
        </w:rPr>
        <w:t xml:space="preserve"> </w:t>
      </w:r>
    </w:p>
    <w:p w:rsidR="00FC486E" w:rsidRPr="00CD1F49" w:rsidRDefault="00CD1F49" w:rsidP="002E1EE9">
      <w:pPr>
        <w:spacing w:after="0" w:line="240" w:lineRule="auto"/>
        <w:jc w:val="both"/>
        <w:rPr>
          <w:rFonts w:cs="Arial"/>
          <w:highlight w:val="green"/>
          <w:lang w:val="bg-BG"/>
        </w:rPr>
      </w:pPr>
      <w:r>
        <w:rPr>
          <w:rFonts w:cs="Arial"/>
          <w:lang w:val="bg-BG"/>
        </w:rPr>
        <w:t xml:space="preserve">Моля, проверете идентифицираните употреби в таблица 1 в Приложението към този Информационен лист за безопасност. </w:t>
      </w:r>
    </w:p>
    <w:p w:rsidR="00FC486E" w:rsidRPr="00CD1F49" w:rsidRDefault="00CD1F49" w:rsidP="002E1EE9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За повече информация, вижте приложения списък с излагания, който можете да изискате от вашия доставчик / или в Приложение, също така проверете раздел 2.1: Контрол над излагането на работници. </w:t>
      </w:r>
    </w:p>
    <w:p w:rsidR="00FC486E" w:rsidRPr="00171802" w:rsidRDefault="003F3544" w:rsidP="002E1EE9">
      <w:pPr>
        <w:pStyle w:val="1"/>
        <w:numPr>
          <w:ilvl w:val="0"/>
          <w:numId w:val="22"/>
        </w:numPr>
        <w:jc w:val="both"/>
      </w:pPr>
      <w:r>
        <w:rPr>
          <w:lang w:val="bg-BG"/>
        </w:rPr>
        <w:lastRenderedPageBreak/>
        <w:t xml:space="preserve">КОНТРОЛ НАД </w:t>
      </w:r>
      <w:r w:rsidR="008E15E4">
        <w:rPr>
          <w:lang w:val="bg-BG"/>
        </w:rPr>
        <w:t>ЕКСПОЗИЦИЯТА</w:t>
      </w:r>
      <w:r>
        <w:rPr>
          <w:lang w:val="bg-BG"/>
        </w:rPr>
        <w:t xml:space="preserve"> / ЛИЧН</w:t>
      </w:r>
      <w:r w:rsidR="008E15E4">
        <w:rPr>
          <w:lang w:val="bg-BG"/>
        </w:rPr>
        <w:t>И ПРЕДПАЗНИ СРЕДСТВА</w:t>
      </w:r>
      <w:r>
        <w:rPr>
          <w:lang w:val="bg-BG"/>
        </w:rPr>
        <w:t xml:space="preserve"> </w:t>
      </w:r>
    </w:p>
    <w:p w:rsidR="00FC486E" w:rsidRPr="00171802" w:rsidRDefault="003F3544" w:rsidP="002E1EE9">
      <w:pPr>
        <w:pStyle w:val="2"/>
        <w:numPr>
          <w:ilvl w:val="1"/>
          <w:numId w:val="22"/>
        </w:numPr>
        <w:jc w:val="both"/>
      </w:pPr>
      <w:r>
        <w:rPr>
          <w:lang w:val="bg-BG"/>
        </w:rPr>
        <w:t xml:space="preserve">Параметри на контрол </w:t>
      </w:r>
    </w:p>
    <w:p w:rsidR="00753DB6" w:rsidRPr="006B09E5" w:rsidRDefault="00753DB6" w:rsidP="00753DB6">
      <w:pPr>
        <w:pStyle w:val="1"/>
        <w:numPr>
          <w:ilvl w:val="0"/>
          <w:numId w:val="0"/>
        </w:numPr>
      </w:pPr>
      <w:r w:rsidRPr="006B09E5">
        <w:t>DNEL</w:t>
      </w:r>
      <w:r w:rsidR="008E15E4">
        <w:rPr>
          <w:lang w:val="bg-BG"/>
        </w:rPr>
        <w:t xml:space="preserve"> (Нива без опасност за човешкото здраве)</w:t>
      </w:r>
      <w:r w:rsidRPr="006B09E5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1635"/>
        <w:gridCol w:w="1559"/>
        <w:gridCol w:w="1692"/>
        <w:gridCol w:w="1988"/>
      </w:tblGrid>
      <w:tr w:rsidR="00753DB6" w:rsidRPr="006F6B72" w:rsidTr="009D38E7">
        <w:trPr>
          <w:trHeight w:val="510"/>
          <w:jc w:val="center"/>
        </w:trPr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DB6" w:rsidRPr="006B09E5" w:rsidRDefault="00753DB6" w:rsidP="009D38E7">
            <w:pPr>
              <w:spacing w:before="0" w:after="0" w:line="240" w:lineRule="auto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B6" w:rsidRPr="00416E17" w:rsidRDefault="00753DB6" w:rsidP="008E15E4">
            <w:pPr>
              <w:spacing w:before="0" w:after="0" w:line="240" w:lineRule="auto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Работници</w:t>
            </w:r>
          </w:p>
        </w:tc>
      </w:tr>
      <w:tr w:rsidR="00753DB6" w:rsidRPr="006F6B72" w:rsidTr="009D38E7">
        <w:trPr>
          <w:trHeight w:val="51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B6" w:rsidRPr="00416E17" w:rsidRDefault="00753DB6" w:rsidP="009D38E7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Път на излагане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B6" w:rsidRPr="00416E17" w:rsidRDefault="00753DB6" w:rsidP="009D38E7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Остър локален ефект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B6" w:rsidRPr="00416E17" w:rsidRDefault="00753DB6" w:rsidP="009D38E7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Остри системни ефекти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B6" w:rsidRPr="00416E17" w:rsidRDefault="00753DB6" w:rsidP="009D38E7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Хронични локални ефекти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B6" w:rsidRPr="00416E17" w:rsidRDefault="00753DB6" w:rsidP="009D38E7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Хронични системни ефекти</w:t>
            </w:r>
          </w:p>
        </w:tc>
      </w:tr>
      <w:tr w:rsidR="00753DB6" w:rsidRPr="006F6B72" w:rsidTr="009D38E7">
        <w:trPr>
          <w:trHeight w:val="51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B6" w:rsidRPr="00416E17" w:rsidRDefault="00753DB6" w:rsidP="009D38E7">
            <w:pPr>
              <w:spacing w:before="0" w:after="0" w:line="240" w:lineRule="auto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Орално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3DB6" w:rsidRPr="00416E17" w:rsidRDefault="00753DB6" w:rsidP="009D38E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val="bg-BG"/>
              </w:rPr>
            </w:pPr>
            <w:r>
              <w:rPr>
                <w:rFonts w:cs="Arial"/>
                <w:color w:val="000000"/>
                <w:szCs w:val="20"/>
                <w:lang w:val="bg-BG"/>
              </w:rPr>
              <w:t>Не се изисква</w:t>
            </w:r>
          </w:p>
        </w:tc>
      </w:tr>
      <w:tr w:rsidR="00753DB6" w:rsidRPr="006F6B72" w:rsidTr="009D38E7">
        <w:trPr>
          <w:trHeight w:val="51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B6" w:rsidRPr="00416E17" w:rsidRDefault="00753DB6" w:rsidP="009D38E7">
            <w:pPr>
              <w:spacing w:before="0" w:after="0" w:line="240" w:lineRule="auto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Вдишване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B6" w:rsidRPr="006B09E5" w:rsidRDefault="00753DB6" w:rsidP="009D38E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6B09E5">
              <w:rPr>
                <w:rFonts w:cs="Arial"/>
                <w:color w:val="000000"/>
                <w:szCs w:val="20"/>
              </w:rPr>
              <w:t>4 mg / m³</w:t>
            </w:r>
          </w:p>
          <w:p w:rsidR="00753DB6" w:rsidRPr="006B09E5" w:rsidRDefault="00753DB6" w:rsidP="009D38E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6B09E5">
              <w:rPr>
                <w:rFonts w:cs="Arial"/>
                <w:color w:val="000000"/>
                <w:szCs w:val="20"/>
              </w:rPr>
              <w:t>(</w:t>
            </w:r>
            <w:proofErr w:type="spellStart"/>
            <w:r>
              <w:rPr>
                <w:rFonts w:cs="Arial"/>
                <w:color w:val="000000"/>
                <w:szCs w:val="20"/>
                <w:lang w:val="bg-BG"/>
              </w:rPr>
              <w:t>Респирабилен</w:t>
            </w:r>
            <w:proofErr w:type="spellEnd"/>
            <w:r>
              <w:rPr>
                <w:rFonts w:cs="Arial"/>
                <w:color w:val="000000"/>
                <w:szCs w:val="20"/>
                <w:lang w:val="bg-BG"/>
              </w:rPr>
              <w:t xml:space="preserve"> прах</w:t>
            </w:r>
            <w:r w:rsidRPr="006B09E5"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B6" w:rsidRPr="00416E17" w:rsidRDefault="008E15E4" w:rsidP="009D38E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val="bg-BG"/>
              </w:rPr>
            </w:pPr>
            <w:r>
              <w:rPr>
                <w:rFonts w:cs="Arial"/>
                <w:color w:val="000000"/>
                <w:szCs w:val="20"/>
                <w:lang w:val="bg-BG"/>
              </w:rPr>
              <w:t>Не е установена</w:t>
            </w:r>
            <w:r w:rsidR="00753DB6">
              <w:rPr>
                <w:rFonts w:cs="Arial"/>
                <w:color w:val="000000"/>
                <w:szCs w:val="20"/>
                <w:lang w:val="bg-BG"/>
              </w:rPr>
              <w:t xml:space="preserve"> опасност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B6" w:rsidRPr="006B09E5" w:rsidRDefault="00753DB6" w:rsidP="009D38E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6B09E5">
              <w:rPr>
                <w:rFonts w:cs="Arial"/>
                <w:color w:val="000000"/>
                <w:szCs w:val="20"/>
              </w:rPr>
              <w:t>1 mg / m³</w:t>
            </w:r>
          </w:p>
          <w:p w:rsidR="00753DB6" w:rsidRPr="006B09E5" w:rsidRDefault="00753DB6" w:rsidP="009D38E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6B09E5">
              <w:rPr>
                <w:rFonts w:cs="Arial"/>
                <w:color w:val="000000"/>
                <w:szCs w:val="20"/>
              </w:rPr>
              <w:t>(</w:t>
            </w:r>
            <w:proofErr w:type="spellStart"/>
            <w:r>
              <w:rPr>
                <w:rFonts w:cs="Arial"/>
                <w:color w:val="000000"/>
                <w:szCs w:val="20"/>
                <w:lang w:val="bg-BG"/>
              </w:rPr>
              <w:t>Поглъщаем</w:t>
            </w:r>
            <w:proofErr w:type="spellEnd"/>
            <w:r>
              <w:rPr>
                <w:rFonts w:cs="Arial"/>
                <w:color w:val="000000"/>
                <w:szCs w:val="20"/>
                <w:lang w:val="bg-BG"/>
              </w:rPr>
              <w:t xml:space="preserve"> прах</w:t>
            </w:r>
            <w:r w:rsidRPr="006B09E5"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B6" w:rsidRPr="00416E17" w:rsidRDefault="008E15E4" w:rsidP="009D38E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val="bg-BG"/>
              </w:rPr>
            </w:pPr>
            <w:r>
              <w:rPr>
                <w:rFonts w:cs="Arial"/>
                <w:color w:val="000000"/>
                <w:szCs w:val="20"/>
                <w:lang w:val="bg-BG"/>
              </w:rPr>
              <w:t>Не е установена опасност</w:t>
            </w:r>
          </w:p>
        </w:tc>
      </w:tr>
      <w:tr w:rsidR="00753DB6" w:rsidRPr="006F6B72" w:rsidTr="009D38E7">
        <w:trPr>
          <w:trHeight w:val="51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B6" w:rsidRPr="00416E17" w:rsidRDefault="00753DB6" w:rsidP="009D38E7">
            <w:pPr>
              <w:spacing w:before="0" w:after="0" w:line="240" w:lineRule="auto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Кожа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B6" w:rsidRPr="00416E17" w:rsidRDefault="00753DB6" w:rsidP="009D38E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val="bg-BG"/>
              </w:rPr>
            </w:pPr>
            <w:r>
              <w:rPr>
                <w:rFonts w:cs="Arial"/>
                <w:color w:val="000000"/>
                <w:szCs w:val="20"/>
                <w:lang w:val="bg-BG"/>
              </w:rPr>
              <w:t>Определена опасност за кожата.</w:t>
            </w:r>
            <w:r w:rsidRPr="006B09E5">
              <w:rPr>
                <w:rFonts w:cs="Arial"/>
                <w:color w:val="000000"/>
                <w:szCs w:val="20"/>
              </w:rPr>
              <w:t xml:space="preserve"> DNEL </w:t>
            </w:r>
            <w:r>
              <w:rPr>
                <w:rFonts w:cs="Arial"/>
                <w:color w:val="000000"/>
                <w:szCs w:val="20"/>
                <w:lang w:val="bg-BG"/>
              </w:rPr>
              <w:t>не е на лице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B6" w:rsidRPr="006B09E5" w:rsidRDefault="008E15E4" w:rsidP="008E15E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bg-BG"/>
              </w:rPr>
              <w:t>Не е</w:t>
            </w:r>
            <w:r w:rsidR="00753DB6" w:rsidRPr="00416E17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  <w:lang w:val="bg-BG"/>
              </w:rPr>
              <w:t>установена</w:t>
            </w:r>
            <w:r w:rsidR="00753DB6" w:rsidRPr="00416E17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="00753DB6" w:rsidRPr="00416E17">
              <w:rPr>
                <w:rFonts w:cs="Arial"/>
                <w:color w:val="000000"/>
                <w:szCs w:val="20"/>
              </w:rPr>
              <w:t>опасност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B6" w:rsidRPr="006B09E5" w:rsidRDefault="00753DB6" w:rsidP="009D38E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proofErr w:type="spellStart"/>
            <w:r w:rsidRPr="00416E17">
              <w:rPr>
                <w:rFonts w:cs="Arial"/>
                <w:color w:val="000000"/>
                <w:szCs w:val="20"/>
              </w:rPr>
              <w:t>Определена</w:t>
            </w:r>
            <w:proofErr w:type="spellEnd"/>
            <w:r w:rsidRPr="00416E17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416E17">
              <w:rPr>
                <w:rFonts w:cs="Arial"/>
                <w:color w:val="000000"/>
                <w:szCs w:val="20"/>
              </w:rPr>
              <w:t>опасност</w:t>
            </w:r>
            <w:proofErr w:type="spellEnd"/>
            <w:r w:rsidRPr="00416E17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416E17">
              <w:rPr>
                <w:rFonts w:cs="Arial"/>
                <w:color w:val="000000"/>
                <w:szCs w:val="20"/>
              </w:rPr>
              <w:t>за</w:t>
            </w:r>
            <w:proofErr w:type="spellEnd"/>
            <w:r w:rsidRPr="00416E17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416E17">
              <w:rPr>
                <w:rFonts w:cs="Arial"/>
                <w:color w:val="000000"/>
                <w:szCs w:val="20"/>
              </w:rPr>
              <w:t>кожата</w:t>
            </w:r>
            <w:proofErr w:type="spellEnd"/>
            <w:r w:rsidRPr="00416E17">
              <w:rPr>
                <w:rFonts w:cs="Arial"/>
                <w:color w:val="000000"/>
                <w:szCs w:val="20"/>
              </w:rPr>
              <w:t xml:space="preserve">. DNEL </w:t>
            </w:r>
            <w:proofErr w:type="spellStart"/>
            <w:r w:rsidRPr="00416E17">
              <w:rPr>
                <w:rFonts w:cs="Arial"/>
                <w:color w:val="000000"/>
                <w:szCs w:val="20"/>
              </w:rPr>
              <w:t>не</w:t>
            </w:r>
            <w:proofErr w:type="spellEnd"/>
            <w:r w:rsidRPr="00416E17">
              <w:rPr>
                <w:rFonts w:cs="Arial"/>
                <w:color w:val="000000"/>
                <w:szCs w:val="20"/>
              </w:rPr>
              <w:t xml:space="preserve"> е </w:t>
            </w:r>
            <w:proofErr w:type="spellStart"/>
            <w:r w:rsidRPr="00416E17">
              <w:rPr>
                <w:rFonts w:cs="Arial"/>
                <w:color w:val="000000"/>
                <w:szCs w:val="20"/>
              </w:rPr>
              <w:t>на</w:t>
            </w:r>
            <w:proofErr w:type="spellEnd"/>
            <w:r w:rsidRPr="00416E17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416E17">
              <w:rPr>
                <w:rFonts w:cs="Arial"/>
                <w:color w:val="000000"/>
                <w:szCs w:val="20"/>
              </w:rPr>
              <w:t>лице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B6" w:rsidRPr="008E15E4" w:rsidRDefault="008E15E4" w:rsidP="009D38E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val="bg-BG"/>
              </w:rPr>
            </w:pPr>
            <w:r>
              <w:rPr>
                <w:rFonts w:cs="Arial"/>
                <w:color w:val="000000"/>
                <w:szCs w:val="20"/>
                <w:lang w:val="bg-BG"/>
              </w:rPr>
              <w:t>Не е установена опасност</w:t>
            </w:r>
          </w:p>
        </w:tc>
      </w:tr>
    </w:tbl>
    <w:p w:rsidR="00753DB6" w:rsidRPr="006B09E5" w:rsidRDefault="00753DB6" w:rsidP="00753DB6">
      <w:pPr>
        <w:pStyle w:val="1"/>
        <w:numPr>
          <w:ilvl w:val="0"/>
          <w:numId w:val="0"/>
        </w:numPr>
        <w:ind w:left="170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55"/>
        <w:gridCol w:w="1817"/>
        <w:gridCol w:w="1701"/>
        <w:gridCol w:w="1985"/>
      </w:tblGrid>
      <w:tr w:rsidR="00753DB6" w:rsidRPr="006F6B72" w:rsidTr="009D38E7">
        <w:trPr>
          <w:trHeight w:val="510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B6" w:rsidRPr="006B09E5" w:rsidRDefault="00753DB6" w:rsidP="009D38E7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B6" w:rsidRPr="007B5F37" w:rsidRDefault="00753DB6" w:rsidP="008E15E4">
            <w:pPr>
              <w:spacing w:before="0" w:after="0" w:line="240" w:lineRule="auto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Потребители</w:t>
            </w:r>
          </w:p>
        </w:tc>
      </w:tr>
      <w:tr w:rsidR="00753DB6" w:rsidRPr="006F6B72" w:rsidTr="009D38E7"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B6" w:rsidRPr="00416E17" w:rsidRDefault="00753DB6" w:rsidP="009D38E7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Път на излагане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B6" w:rsidRPr="00416E17" w:rsidRDefault="00753DB6" w:rsidP="009D38E7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Остър локален ефект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B6" w:rsidRPr="00416E17" w:rsidRDefault="00753DB6" w:rsidP="009D38E7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Остри системни ефекти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B6" w:rsidRPr="00416E17" w:rsidRDefault="00753DB6" w:rsidP="009D38E7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Хронични локални ефекти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B6" w:rsidRPr="00416E17" w:rsidRDefault="00753DB6" w:rsidP="009D38E7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Хронични системни ефекти</w:t>
            </w:r>
          </w:p>
        </w:tc>
      </w:tr>
      <w:tr w:rsidR="00753DB6" w:rsidRPr="006F6B72" w:rsidTr="009D38E7"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B6" w:rsidRPr="00130E4D" w:rsidRDefault="00753DB6" w:rsidP="009D38E7">
            <w:pPr>
              <w:spacing w:before="0" w:after="0" w:line="240" w:lineRule="auto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Орално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B6" w:rsidRPr="00130E4D" w:rsidRDefault="00753DB6" w:rsidP="009D38E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val="bg-BG"/>
              </w:rPr>
            </w:pPr>
            <w:r>
              <w:rPr>
                <w:rFonts w:cs="Arial"/>
                <w:color w:val="000000"/>
                <w:szCs w:val="20"/>
                <w:lang w:val="bg-BG"/>
              </w:rPr>
              <w:t>Няма очаквана експозиция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B6" w:rsidRPr="00130E4D" w:rsidRDefault="008E15E4" w:rsidP="009D38E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val="bg-BG"/>
              </w:rPr>
            </w:pPr>
            <w:r>
              <w:rPr>
                <w:rFonts w:cs="Arial"/>
                <w:color w:val="000000"/>
                <w:szCs w:val="20"/>
                <w:lang w:val="bg-BG"/>
              </w:rPr>
              <w:t>Не е установена</w:t>
            </w:r>
            <w:r w:rsidR="00753DB6">
              <w:rPr>
                <w:rFonts w:cs="Arial"/>
                <w:color w:val="000000"/>
                <w:szCs w:val="20"/>
                <w:lang w:val="bg-BG"/>
              </w:rPr>
              <w:t xml:space="preserve"> опасност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B6" w:rsidRPr="00130E4D" w:rsidRDefault="00753DB6" w:rsidP="009D38E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val="bg-BG"/>
              </w:rPr>
            </w:pPr>
            <w:r>
              <w:rPr>
                <w:rFonts w:cs="Arial"/>
                <w:color w:val="000000"/>
                <w:szCs w:val="20"/>
                <w:lang w:val="bg-BG"/>
              </w:rPr>
              <w:t>Не се очаква експозиция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B6" w:rsidRPr="00130E4D" w:rsidRDefault="008E15E4" w:rsidP="009D38E7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color w:val="000000"/>
                <w:szCs w:val="20"/>
                <w:lang w:val="bg-BG"/>
              </w:rPr>
              <w:t>Не е установена</w:t>
            </w:r>
            <w:r w:rsidR="00753DB6">
              <w:rPr>
                <w:rFonts w:cs="Arial"/>
                <w:color w:val="000000"/>
                <w:szCs w:val="20"/>
                <w:lang w:val="bg-BG"/>
              </w:rPr>
              <w:t xml:space="preserve"> опасност</w:t>
            </w:r>
          </w:p>
        </w:tc>
      </w:tr>
      <w:tr w:rsidR="00753DB6" w:rsidRPr="006F6B72" w:rsidTr="009D38E7"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B6" w:rsidRPr="00130E4D" w:rsidRDefault="00753DB6" w:rsidP="009D38E7">
            <w:pPr>
              <w:spacing w:before="0" w:after="0" w:line="240" w:lineRule="auto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Вдишване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B6" w:rsidRPr="006B09E5" w:rsidRDefault="00753DB6" w:rsidP="009D38E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6B09E5">
              <w:rPr>
                <w:rFonts w:cs="Arial"/>
                <w:color w:val="000000"/>
                <w:szCs w:val="20"/>
              </w:rPr>
              <w:t>4 mg / m³</w:t>
            </w:r>
          </w:p>
          <w:p w:rsidR="00753DB6" w:rsidRPr="006B09E5" w:rsidRDefault="00753DB6" w:rsidP="009D38E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6B09E5">
              <w:rPr>
                <w:rFonts w:cs="Arial"/>
                <w:color w:val="000000"/>
                <w:szCs w:val="20"/>
              </w:rPr>
              <w:t>(</w:t>
            </w:r>
            <w:proofErr w:type="spellStart"/>
            <w:r>
              <w:rPr>
                <w:rFonts w:cs="Arial"/>
                <w:color w:val="000000"/>
                <w:szCs w:val="20"/>
                <w:lang w:val="bg-BG"/>
              </w:rPr>
              <w:t>Респирабилен</w:t>
            </w:r>
            <w:proofErr w:type="spellEnd"/>
            <w:r>
              <w:rPr>
                <w:rFonts w:cs="Arial"/>
                <w:color w:val="000000"/>
                <w:szCs w:val="20"/>
                <w:lang w:val="bg-BG"/>
              </w:rPr>
              <w:t xml:space="preserve"> прах</w:t>
            </w:r>
            <w:r w:rsidRPr="006B09E5"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B6" w:rsidRPr="00416E17" w:rsidRDefault="008E15E4" w:rsidP="009D38E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val="bg-BG"/>
              </w:rPr>
            </w:pPr>
            <w:r>
              <w:rPr>
                <w:rFonts w:cs="Arial"/>
                <w:color w:val="000000"/>
                <w:szCs w:val="20"/>
                <w:lang w:val="bg-BG"/>
              </w:rPr>
              <w:t>Не е установена</w:t>
            </w:r>
            <w:r w:rsidR="00753DB6">
              <w:rPr>
                <w:rFonts w:cs="Arial"/>
                <w:color w:val="000000"/>
                <w:szCs w:val="20"/>
                <w:lang w:val="bg-BG"/>
              </w:rPr>
              <w:t xml:space="preserve"> опасност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B6" w:rsidRPr="006B09E5" w:rsidRDefault="00753DB6" w:rsidP="009D38E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6B09E5">
              <w:rPr>
                <w:rFonts w:cs="Arial"/>
                <w:color w:val="000000"/>
                <w:szCs w:val="20"/>
              </w:rPr>
              <w:t>1 mg / m³</w:t>
            </w:r>
          </w:p>
          <w:p w:rsidR="00753DB6" w:rsidRPr="006B09E5" w:rsidRDefault="00753DB6" w:rsidP="009D38E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6B09E5">
              <w:rPr>
                <w:rFonts w:cs="Arial"/>
                <w:color w:val="000000"/>
                <w:szCs w:val="20"/>
              </w:rPr>
              <w:t>(</w:t>
            </w:r>
            <w:proofErr w:type="spellStart"/>
            <w:r>
              <w:rPr>
                <w:rFonts w:cs="Arial"/>
                <w:color w:val="000000"/>
                <w:szCs w:val="20"/>
                <w:lang w:val="bg-BG"/>
              </w:rPr>
              <w:t>Поглъщаем</w:t>
            </w:r>
            <w:proofErr w:type="spellEnd"/>
            <w:r>
              <w:rPr>
                <w:rFonts w:cs="Arial"/>
                <w:color w:val="000000"/>
                <w:szCs w:val="20"/>
                <w:lang w:val="bg-BG"/>
              </w:rPr>
              <w:t xml:space="preserve"> прах</w:t>
            </w:r>
            <w:r w:rsidRPr="006B09E5"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B6" w:rsidRPr="00416E17" w:rsidRDefault="008E15E4" w:rsidP="009D38E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val="bg-BG"/>
              </w:rPr>
            </w:pPr>
            <w:r>
              <w:rPr>
                <w:rFonts w:cs="Arial"/>
                <w:color w:val="000000"/>
                <w:szCs w:val="20"/>
                <w:lang w:val="bg-BG"/>
              </w:rPr>
              <w:t>Не е</w:t>
            </w:r>
            <w:r w:rsidR="00753DB6">
              <w:rPr>
                <w:rFonts w:cs="Arial"/>
                <w:color w:val="000000"/>
                <w:szCs w:val="20"/>
                <w:lang w:val="bg-BG"/>
              </w:rPr>
              <w:t xml:space="preserve"> установена опасност</w:t>
            </w:r>
          </w:p>
        </w:tc>
      </w:tr>
      <w:tr w:rsidR="00753DB6" w:rsidRPr="006F6B72" w:rsidTr="009D38E7"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B6" w:rsidRPr="00130E4D" w:rsidRDefault="00753DB6" w:rsidP="009D38E7">
            <w:pPr>
              <w:spacing w:before="0" w:after="0" w:line="240" w:lineRule="auto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Кожа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B6" w:rsidRPr="00416E17" w:rsidRDefault="00753DB6" w:rsidP="009D38E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val="bg-BG"/>
              </w:rPr>
            </w:pPr>
            <w:r>
              <w:rPr>
                <w:rFonts w:cs="Arial"/>
                <w:color w:val="000000"/>
                <w:szCs w:val="20"/>
                <w:lang w:val="bg-BG"/>
              </w:rPr>
              <w:t>Определена опасност за кожата.</w:t>
            </w:r>
            <w:r w:rsidRPr="006B09E5">
              <w:rPr>
                <w:rFonts w:cs="Arial"/>
                <w:color w:val="000000"/>
                <w:szCs w:val="20"/>
              </w:rPr>
              <w:t xml:space="preserve"> DNEL </w:t>
            </w:r>
            <w:r>
              <w:rPr>
                <w:rFonts w:cs="Arial"/>
                <w:color w:val="000000"/>
                <w:szCs w:val="20"/>
                <w:lang w:val="bg-BG"/>
              </w:rPr>
              <w:t>не е на лице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B6" w:rsidRPr="006B09E5" w:rsidRDefault="008E15E4" w:rsidP="009D38E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bg-BG"/>
              </w:rPr>
              <w:t>Не е установена</w:t>
            </w:r>
            <w:r w:rsidR="00753DB6" w:rsidRPr="00416E17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="00753DB6" w:rsidRPr="00416E17">
              <w:rPr>
                <w:rFonts w:cs="Arial"/>
                <w:color w:val="000000"/>
                <w:szCs w:val="20"/>
              </w:rPr>
              <w:t>опасност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B6" w:rsidRPr="006B09E5" w:rsidRDefault="00753DB6" w:rsidP="009D38E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proofErr w:type="spellStart"/>
            <w:r w:rsidRPr="00416E17">
              <w:rPr>
                <w:rFonts w:cs="Arial"/>
                <w:color w:val="000000"/>
                <w:szCs w:val="20"/>
              </w:rPr>
              <w:t>Определена</w:t>
            </w:r>
            <w:proofErr w:type="spellEnd"/>
            <w:r w:rsidRPr="00416E17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416E17">
              <w:rPr>
                <w:rFonts w:cs="Arial"/>
                <w:color w:val="000000"/>
                <w:szCs w:val="20"/>
              </w:rPr>
              <w:t>опасност</w:t>
            </w:r>
            <w:proofErr w:type="spellEnd"/>
            <w:r w:rsidRPr="00416E17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416E17">
              <w:rPr>
                <w:rFonts w:cs="Arial"/>
                <w:color w:val="000000"/>
                <w:szCs w:val="20"/>
              </w:rPr>
              <w:t>за</w:t>
            </w:r>
            <w:proofErr w:type="spellEnd"/>
            <w:r w:rsidRPr="00416E17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416E17">
              <w:rPr>
                <w:rFonts w:cs="Arial"/>
                <w:color w:val="000000"/>
                <w:szCs w:val="20"/>
              </w:rPr>
              <w:t>кожата</w:t>
            </w:r>
            <w:proofErr w:type="spellEnd"/>
            <w:r w:rsidRPr="00416E17">
              <w:rPr>
                <w:rFonts w:cs="Arial"/>
                <w:color w:val="000000"/>
                <w:szCs w:val="20"/>
              </w:rPr>
              <w:t xml:space="preserve">. DNEL </w:t>
            </w:r>
            <w:proofErr w:type="spellStart"/>
            <w:r w:rsidRPr="00416E17">
              <w:rPr>
                <w:rFonts w:cs="Arial"/>
                <w:color w:val="000000"/>
                <w:szCs w:val="20"/>
              </w:rPr>
              <w:t>не</w:t>
            </w:r>
            <w:proofErr w:type="spellEnd"/>
            <w:r w:rsidRPr="00416E17">
              <w:rPr>
                <w:rFonts w:cs="Arial"/>
                <w:color w:val="000000"/>
                <w:szCs w:val="20"/>
              </w:rPr>
              <w:t xml:space="preserve"> е </w:t>
            </w:r>
            <w:proofErr w:type="spellStart"/>
            <w:r w:rsidRPr="00416E17">
              <w:rPr>
                <w:rFonts w:cs="Arial"/>
                <w:color w:val="000000"/>
                <w:szCs w:val="20"/>
              </w:rPr>
              <w:t>на</w:t>
            </w:r>
            <w:proofErr w:type="spellEnd"/>
            <w:r w:rsidRPr="00416E17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416E17">
              <w:rPr>
                <w:rFonts w:cs="Arial"/>
                <w:color w:val="000000"/>
                <w:szCs w:val="20"/>
              </w:rPr>
              <w:t>лице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B6" w:rsidRPr="006B09E5" w:rsidRDefault="008E15E4" w:rsidP="009D38E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bg-BG"/>
              </w:rPr>
              <w:t>Не е установена</w:t>
            </w:r>
            <w:r w:rsidR="00753DB6" w:rsidRPr="00416E17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="00753DB6" w:rsidRPr="00416E17">
              <w:rPr>
                <w:rFonts w:cs="Arial"/>
                <w:color w:val="000000"/>
                <w:szCs w:val="20"/>
              </w:rPr>
              <w:t>опасност</w:t>
            </w:r>
            <w:proofErr w:type="spellEnd"/>
          </w:p>
        </w:tc>
      </w:tr>
    </w:tbl>
    <w:p w:rsidR="00753DB6" w:rsidRPr="006B09E5" w:rsidRDefault="00753DB6" w:rsidP="00753DB6">
      <w:pPr>
        <w:pStyle w:val="1"/>
        <w:numPr>
          <w:ilvl w:val="0"/>
          <w:numId w:val="0"/>
        </w:numPr>
      </w:pPr>
      <w:r w:rsidRPr="006B09E5">
        <w:t>PNEC</w:t>
      </w:r>
      <w:r w:rsidR="008E15E4">
        <w:rPr>
          <w:lang w:val="bg-BG"/>
        </w:rPr>
        <w:t xml:space="preserve"> (прогнозни безопасни концентрации)</w:t>
      </w:r>
      <w:proofErr w:type="gramStart"/>
      <w:r w:rsidR="008E15E4">
        <w:rPr>
          <w:lang w:val="bg-BG"/>
        </w:rPr>
        <w:t>:</w:t>
      </w:r>
      <w:r w:rsidRPr="006B09E5"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1817"/>
        <w:gridCol w:w="4405"/>
      </w:tblGrid>
      <w:tr w:rsidR="00753DB6" w:rsidRPr="00BE2A6E" w:rsidTr="009D38E7">
        <w:trPr>
          <w:trHeight w:val="510"/>
        </w:trPr>
        <w:tc>
          <w:tcPr>
            <w:tcW w:w="3045" w:type="dxa"/>
            <w:vAlign w:val="center"/>
          </w:tcPr>
          <w:p w:rsidR="00753DB6" w:rsidRPr="00130E4D" w:rsidRDefault="00753DB6" w:rsidP="009D38E7">
            <w:pPr>
              <w:spacing w:before="0" w:after="0" w:line="240" w:lineRule="auto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Цели по опазване на околната среда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753DB6" w:rsidRPr="006B09E5" w:rsidRDefault="00753DB6" w:rsidP="009D38E7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6B09E5">
              <w:rPr>
                <w:rFonts w:cs="Arial"/>
                <w:b/>
                <w:color w:val="000000"/>
                <w:szCs w:val="20"/>
              </w:rPr>
              <w:t>PNEC</w:t>
            </w:r>
          </w:p>
        </w:tc>
        <w:tc>
          <w:tcPr>
            <w:tcW w:w="4405" w:type="dxa"/>
            <w:shd w:val="clear" w:color="auto" w:fill="auto"/>
            <w:vAlign w:val="center"/>
          </w:tcPr>
          <w:p w:rsidR="00753DB6" w:rsidRPr="00130E4D" w:rsidRDefault="00753DB6" w:rsidP="009D38E7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Забележки</w:t>
            </w:r>
          </w:p>
        </w:tc>
      </w:tr>
      <w:tr w:rsidR="00753DB6" w:rsidRPr="00BE2A6E" w:rsidTr="009D38E7">
        <w:trPr>
          <w:trHeight w:val="510"/>
        </w:trPr>
        <w:tc>
          <w:tcPr>
            <w:tcW w:w="3045" w:type="dxa"/>
            <w:vAlign w:val="center"/>
          </w:tcPr>
          <w:p w:rsidR="00753DB6" w:rsidRPr="00130E4D" w:rsidRDefault="00753DB6" w:rsidP="009D38E7">
            <w:pPr>
              <w:spacing w:before="0" w:after="0" w:line="240" w:lineRule="auto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Питейна вода</w:t>
            </w:r>
          </w:p>
        </w:tc>
        <w:tc>
          <w:tcPr>
            <w:tcW w:w="1612" w:type="dxa"/>
            <w:vAlign w:val="center"/>
          </w:tcPr>
          <w:p w:rsidR="00753DB6" w:rsidRPr="006B09E5" w:rsidRDefault="0028045A" w:rsidP="00753DB6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</w:t>
            </w:r>
            <w:r w:rsidR="00753DB6">
              <w:rPr>
                <w:rFonts w:cs="Arial"/>
                <w:color w:val="000000"/>
                <w:szCs w:val="20"/>
                <w:lang w:val="bg-BG"/>
              </w:rPr>
              <w:t>49</w:t>
            </w:r>
            <w:r w:rsidR="00753DB6" w:rsidRPr="006B09E5">
              <w:rPr>
                <w:rFonts w:cs="Arial"/>
                <w:color w:val="000000"/>
                <w:szCs w:val="20"/>
              </w:rPr>
              <w:t xml:space="preserve"> mg / L</w:t>
            </w:r>
          </w:p>
        </w:tc>
        <w:tc>
          <w:tcPr>
            <w:tcW w:w="4405" w:type="dxa"/>
            <w:vAlign w:val="center"/>
          </w:tcPr>
          <w:p w:rsidR="00753DB6" w:rsidRPr="006B09E5" w:rsidRDefault="00753DB6" w:rsidP="009D38E7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</w:p>
        </w:tc>
      </w:tr>
      <w:tr w:rsidR="00753DB6" w:rsidRPr="00BE2A6E" w:rsidTr="009D38E7">
        <w:trPr>
          <w:trHeight w:val="510"/>
        </w:trPr>
        <w:tc>
          <w:tcPr>
            <w:tcW w:w="3045" w:type="dxa"/>
            <w:vAlign w:val="center"/>
          </w:tcPr>
          <w:p w:rsidR="00753DB6" w:rsidRPr="00130E4D" w:rsidRDefault="00753DB6" w:rsidP="009D38E7">
            <w:pPr>
              <w:spacing w:before="0" w:after="0" w:line="240" w:lineRule="auto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Смеси от сладководни води</w:t>
            </w:r>
          </w:p>
        </w:tc>
        <w:tc>
          <w:tcPr>
            <w:tcW w:w="1612" w:type="dxa"/>
            <w:vAlign w:val="center"/>
          </w:tcPr>
          <w:p w:rsidR="00753DB6" w:rsidRPr="006B09E5" w:rsidRDefault="00753DB6" w:rsidP="009D38E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bg-BG"/>
              </w:rPr>
              <w:t>Не е на лице</w:t>
            </w:r>
            <w:r w:rsidRPr="006B09E5">
              <w:rPr>
                <w:rFonts w:cs="Arial"/>
                <w:color w:val="000000"/>
                <w:szCs w:val="20"/>
              </w:rPr>
              <w:t xml:space="preserve"> PNEC </w:t>
            </w:r>
          </w:p>
        </w:tc>
        <w:tc>
          <w:tcPr>
            <w:tcW w:w="4405" w:type="dxa"/>
            <w:vAlign w:val="center"/>
          </w:tcPr>
          <w:p w:rsidR="00753DB6" w:rsidRPr="00130E4D" w:rsidRDefault="00753DB6" w:rsidP="009D38E7">
            <w:pPr>
              <w:spacing w:before="0" w:after="0" w:line="240" w:lineRule="auto"/>
              <w:rPr>
                <w:rFonts w:cs="Arial"/>
                <w:color w:val="000000"/>
                <w:szCs w:val="20"/>
                <w:lang w:val="bg-BG"/>
              </w:rPr>
            </w:pPr>
            <w:r>
              <w:rPr>
                <w:rFonts w:cs="Arial"/>
                <w:color w:val="000000"/>
                <w:szCs w:val="20"/>
                <w:lang w:val="bg-BG"/>
              </w:rPr>
              <w:t>Наличните данни са недостатъчни</w:t>
            </w:r>
          </w:p>
        </w:tc>
      </w:tr>
      <w:tr w:rsidR="00753DB6" w:rsidRPr="00BE2A6E" w:rsidTr="009D38E7">
        <w:trPr>
          <w:trHeight w:val="510"/>
        </w:trPr>
        <w:tc>
          <w:tcPr>
            <w:tcW w:w="3045" w:type="dxa"/>
            <w:vAlign w:val="center"/>
          </w:tcPr>
          <w:p w:rsidR="00753DB6" w:rsidRPr="00130E4D" w:rsidRDefault="00753DB6" w:rsidP="009D38E7">
            <w:pPr>
              <w:spacing w:before="0" w:after="0" w:line="240" w:lineRule="auto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Морска вода</w:t>
            </w:r>
          </w:p>
        </w:tc>
        <w:tc>
          <w:tcPr>
            <w:tcW w:w="1612" w:type="dxa"/>
            <w:vAlign w:val="center"/>
          </w:tcPr>
          <w:p w:rsidR="00753DB6" w:rsidRPr="006B09E5" w:rsidRDefault="0028045A" w:rsidP="009D38E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</w:t>
            </w:r>
            <w:r w:rsidR="00753DB6">
              <w:rPr>
                <w:rFonts w:cs="Arial"/>
                <w:color w:val="000000"/>
                <w:szCs w:val="20"/>
              </w:rPr>
              <w:t>32</w:t>
            </w:r>
            <w:r w:rsidR="00753DB6" w:rsidRPr="006B09E5">
              <w:rPr>
                <w:rFonts w:cs="Arial"/>
                <w:color w:val="000000"/>
                <w:szCs w:val="20"/>
              </w:rPr>
              <w:t xml:space="preserve"> mg / L</w:t>
            </w:r>
          </w:p>
        </w:tc>
        <w:tc>
          <w:tcPr>
            <w:tcW w:w="4405" w:type="dxa"/>
            <w:vAlign w:val="center"/>
          </w:tcPr>
          <w:p w:rsidR="00753DB6" w:rsidRPr="006B09E5" w:rsidRDefault="00753DB6" w:rsidP="009D38E7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</w:p>
        </w:tc>
      </w:tr>
      <w:tr w:rsidR="00753DB6" w:rsidRPr="00BE2A6E" w:rsidTr="009D38E7">
        <w:trPr>
          <w:trHeight w:val="510"/>
        </w:trPr>
        <w:tc>
          <w:tcPr>
            <w:tcW w:w="3045" w:type="dxa"/>
            <w:vAlign w:val="center"/>
          </w:tcPr>
          <w:p w:rsidR="00753DB6" w:rsidRPr="00130E4D" w:rsidRDefault="00753DB6" w:rsidP="009D38E7">
            <w:pPr>
              <w:spacing w:before="0" w:after="0" w:line="240" w:lineRule="auto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Морски утайки</w:t>
            </w:r>
          </w:p>
        </w:tc>
        <w:tc>
          <w:tcPr>
            <w:tcW w:w="1612" w:type="dxa"/>
            <w:vAlign w:val="center"/>
          </w:tcPr>
          <w:p w:rsidR="00753DB6" w:rsidRPr="006B09E5" w:rsidRDefault="00753DB6" w:rsidP="009D38E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bg-BG"/>
              </w:rPr>
              <w:t>Не е на лице</w:t>
            </w:r>
            <w:r w:rsidRPr="006B09E5">
              <w:rPr>
                <w:rFonts w:cs="Arial"/>
                <w:color w:val="000000"/>
                <w:szCs w:val="20"/>
              </w:rPr>
              <w:t xml:space="preserve"> PNEC </w:t>
            </w:r>
          </w:p>
        </w:tc>
        <w:tc>
          <w:tcPr>
            <w:tcW w:w="4405" w:type="dxa"/>
            <w:vAlign w:val="center"/>
          </w:tcPr>
          <w:p w:rsidR="00753DB6" w:rsidRPr="00130E4D" w:rsidRDefault="00753DB6" w:rsidP="009D38E7">
            <w:pPr>
              <w:spacing w:before="0" w:after="0" w:line="240" w:lineRule="auto"/>
              <w:rPr>
                <w:rFonts w:cs="Arial"/>
                <w:color w:val="000000"/>
                <w:szCs w:val="20"/>
                <w:lang w:val="bg-BG"/>
              </w:rPr>
            </w:pPr>
            <w:r>
              <w:rPr>
                <w:rFonts w:cs="Arial"/>
                <w:color w:val="000000"/>
                <w:szCs w:val="20"/>
                <w:lang w:val="bg-BG"/>
              </w:rPr>
              <w:t>Наличните данни са недостатъчни</w:t>
            </w:r>
          </w:p>
        </w:tc>
      </w:tr>
      <w:tr w:rsidR="00753DB6" w:rsidRPr="00BE2A6E" w:rsidTr="009D38E7">
        <w:trPr>
          <w:trHeight w:val="510"/>
        </w:trPr>
        <w:tc>
          <w:tcPr>
            <w:tcW w:w="3045" w:type="dxa"/>
            <w:vAlign w:val="center"/>
          </w:tcPr>
          <w:p w:rsidR="00753DB6" w:rsidRPr="006B09E5" w:rsidRDefault="00753DB6" w:rsidP="009D38E7">
            <w:pPr>
              <w:spacing w:before="0" w:after="0" w:line="240" w:lineRule="auto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Храна (</w:t>
            </w:r>
            <w:proofErr w:type="spellStart"/>
            <w:r>
              <w:rPr>
                <w:rFonts w:cs="Arial"/>
                <w:b/>
                <w:color w:val="000000"/>
                <w:szCs w:val="20"/>
                <w:lang w:val="bg-BG"/>
              </w:rPr>
              <w:t>биоакумулация</w:t>
            </w:r>
            <w:proofErr w:type="spellEnd"/>
            <w:r w:rsidRPr="006B09E5">
              <w:rPr>
                <w:rFonts w:cs="Arial"/>
                <w:b/>
                <w:color w:val="000000"/>
                <w:szCs w:val="20"/>
              </w:rPr>
              <w:t>)</w:t>
            </w:r>
          </w:p>
        </w:tc>
        <w:tc>
          <w:tcPr>
            <w:tcW w:w="1612" w:type="dxa"/>
            <w:vAlign w:val="center"/>
          </w:tcPr>
          <w:p w:rsidR="00753DB6" w:rsidRPr="00130E4D" w:rsidRDefault="00753DB6" w:rsidP="009D38E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val="bg-BG"/>
              </w:rPr>
            </w:pPr>
            <w:r>
              <w:rPr>
                <w:rFonts w:cs="Arial"/>
                <w:color w:val="000000"/>
                <w:szCs w:val="20"/>
                <w:lang w:val="bg-BG"/>
              </w:rPr>
              <w:t xml:space="preserve">Няма установена </w:t>
            </w:r>
            <w:r>
              <w:rPr>
                <w:rFonts w:cs="Arial"/>
                <w:color w:val="000000"/>
                <w:szCs w:val="20"/>
                <w:lang w:val="bg-BG"/>
              </w:rPr>
              <w:lastRenderedPageBreak/>
              <w:t>опасност</w:t>
            </w:r>
          </w:p>
        </w:tc>
        <w:tc>
          <w:tcPr>
            <w:tcW w:w="4405" w:type="dxa"/>
            <w:vAlign w:val="center"/>
          </w:tcPr>
          <w:p w:rsidR="00753DB6" w:rsidRPr="00130E4D" w:rsidRDefault="00753DB6" w:rsidP="009D38E7">
            <w:pPr>
              <w:spacing w:before="0" w:after="0" w:line="240" w:lineRule="auto"/>
              <w:rPr>
                <w:rFonts w:cs="Arial"/>
                <w:color w:val="000000"/>
                <w:szCs w:val="20"/>
                <w:lang w:val="bg-BG"/>
              </w:rPr>
            </w:pPr>
            <w:r>
              <w:rPr>
                <w:rFonts w:cs="Arial"/>
                <w:color w:val="000000"/>
                <w:szCs w:val="20"/>
                <w:lang w:val="bg-BG"/>
              </w:rPr>
              <w:lastRenderedPageBreak/>
              <w:t xml:space="preserve">Няма потенциал за </w:t>
            </w:r>
            <w:proofErr w:type="spellStart"/>
            <w:r>
              <w:rPr>
                <w:rFonts w:cs="Arial"/>
                <w:color w:val="000000"/>
                <w:szCs w:val="20"/>
                <w:lang w:val="bg-BG"/>
              </w:rPr>
              <w:t>биоакумулиране</w:t>
            </w:r>
            <w:proofErr w:type="spellEnd"/>
          </w:p>
        </w:tc>
      </w:tr>
      <w:tr w:rsidR="00753DB6" w:rsidRPr="00BE2A6E" w:rsidTr="009D38E7">
        <w:trPr>
          <w:trHeight w:val="510"/>
        </w:trPr>
        <w:tc>
          <w:tcPr>
            <w:tcW w:w="3045" w:type="dxa"/>
            <w:vAlign w:val="center"/>
          </w:tcPr>
          <w:p w:rsidR="00753DB6" w:rsidRPr="00130E4D" w:rsidRDefault="00753DB6" w:rsidP="009D38E7">
            <w:pPr>
              <w:spacing w:before="0" w:after="0" w:line="240" w:lineRule="auto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lastRenderedPageBreak/>
              <w:t>Микроорганизми в отпадни води</w:t>
            </w:r>
          </w:p>
        </w:tc>
        <w:tc>
          <w:tcPr>
            <w:tcW w:w="1612" w:type="dxa"/>
            <w:vAlign w:val="center"/>
          </w:tcPr>
          <w:p w:rsidR="00753DB6" w:rsidRPr="006B09E5" w:rsidRDefault="00753DB6" w:rsidP="009D38E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bg-BG"/>
              </w:rPr>
              <w:t>3,0</w:t>
            </w:r>
            <w:r w:rsidRPr="006B09E5">
              <w:rPr>
                <w:rFonts w:cs="Arial"/>
                <w:color w:val="000000"/>
                <w:szCs w:val="20"/>
              </w:rPr>
              <w:t xml:space="preserve"> mg / L</w:t>
            </w:r>
          </w:p>
        </w:tc>
        <w:tc>
          <w:tcPr>
            <w:tcW w:w="4405" w:type="dxa"/>
            <w:vAlign w:val="center"/>
          </w:tcPr>
          <w:p w:rsidR="00753DB6" w:rsidRPr="006B09E5" w:rsidRDefault="00753DB6" w:rsidP="009D38E7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</w:p>
        </w:tc>
      </w:tr>
      <w:tr w:rsidR="00753DB6" w:rsidRPr="00BE2A6E" w:rsidTr="009D38E7">
        <w:trPr>
          <w:trHeight w:val="510"/>
        </w:trPr>
        <w:tc>
          <w:tcPr>
            <w:tcW w:w="3045" w:type="dxa"/>
            <w:vAlign w:val="center"/>
          </w:tcPr>
          <w:p w:rsidR="00753DB6" w:rsidRPr="006B09E5" w:rsidRDefault="00753DB6" w:rsidP="009D38E7">
            <w:pPr>
              <w:spacing w:before="0" w:after="0" w:line="240" w:lineRule="auto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Почва (земеделска</w:t>
            </w:r>
            <w:r w:rsidRPr="006B09E5">
              <w:rPr>
                <w:rFonts w:cs="Arial"/>
                <w:b/>
                <w:color w:val="000000"/>
                <w:szCs w:val="20"/>
              </w:rPr>
              <w:t>)</w:t>
            </w:r>
          </w:p>
        </w:tc>
        <w:tc>
          <w:tcPr>
            <w:tcW w:w="1612" w:type="dxa"/>
            <w:vAlign w:val="center"/>
          </w:tcPr>
          <w:p w:rsidR="00753DB6" w:rsidRPr="006B09E5" w:rsidRDefault="00753DB6" w:rsidP="009D38E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bg-BG"/>
              </w:rPr>
              <w:t>1080</w:t>
            </w:r>
            <w:r w:rsidRPr="006B09E5">
              <w:rPr>
                <w:rFonts w:cs="Arial"/>
                <w:color w:val="000000"/>
                <w:szCs w:val="20"/>
              </w:rPr>
              <w:t xml:space="preserve"> mg / kg </w:t>
            </w:r>
            <w:r>
              <w:rPr>
                <w:rFonts w:cs="Arial"/>
                <w:color w:val="000000"/>
                <w:szCs w:val="20"/>
                <w:lang w:val="bg-BG"/>
              </w:rPr>
              <w:t>почва</w:t>
            </w:r>
            <w:r w:rsidRPr="006B09E5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6B09E5">
              <w:rPr>
                <w:rFonts w:cs="Arial"/>
                <w:color w:val="000000"/>
                <w:szCs w:val="20"/>
              </w:rPr>
              <w:t>dw</w:t>
            </w:r>
            <w:proofErr w:type="spellEnd"/>
          </w:p>
        </w:tc>
        <w:tc>
          <w:tcPr>
            <w:tcW w:w="4405" w:type="dxa"/>
            <w:vAlign w:val="center"/>
          </w:tcPr>
          <w:p w:rsidR="00753DB6" w:rsidRPr="006B09E5" w:rsidRDefault="00753DB6" w:rsidP="009D38E7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</w:p>
        </w:tc>
      </w:tr>
      <w:tr w:rsidR="00753DB6" w:rsidRPr="00BE2A6E" w:rsidTr="009D38E7">
        <w:trPr>
          <w:trHeight w:val="510"/>
        </w:trPr>
        <w:tc>
          <w:tcPr>
            <w:tcW w:w="3045" w:type="dxa"/>
            <w:vAlign w:val="center"/>
          </w:tcPr>
          <w:p w:rsidR="00753DB6" w:rsidRPr="00130E4D" w:rsidRDefault="00753DB6" w:rsidP="009D38E7">
            <w:pPr>
              <w:spacing w:before="0" w:after="0" w:line="240" w:lineRule="auto"/>
              <w:rPr>
                <w:rFonts w:cs="Arial"/>
                <w:b/>
                <w:color w:val="000000"/>
                <w:szCs w:val="20"/>
                <w:lang w:val="bg-BG"/>
              </w:rPr>
            </w:pPr>
            <w:r>
              <w:rPr>
                <w:rFonts w:cs="Arial"/>
                <w:b/>
                <w:color w:val="000000"/>
                <w:szCs w:val="20"/>
                <w:lang w:val="bg-BG"/>
              </w:rPr>
              <w:t>Въздух</w:t>
            </w:r>
          </w:p>
        </w:tc>
        <w:tc>
          <w:tcPr>
            <w:tcW w:w="1612" w:type="dxa"/>
            <w:vAlign w:val="center"/>
          </w:tcPr>
          <w:p w:rsidR="00753DB6" w:rsidRPr="00130E4D" w:rsidRDefault="00753DB6" w:rsidP="009D38E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val="bg-BG"/>
              </w:rPr>
            </w:pPr>
            <w:r>
              <w:rPr>
                <w:rFonts w:cs="Arial"/>
                <w:color w:val="000000"/>
                <w:szCs w:val="20"/>
                <w:lang w:val="bg-BG"/>
              </w:rPr>
              <w:t>Няма идентифицирана опасност</w:t>
            </w:r>
          </w:p>
        </w:tc>
        <w:tc>
          <w:tcPr>
            <w:tcW w:w="4405" w:type="dxa"/>
            <w:vAlign w:val="center"/>
          </w:tcPr>
          <w:p w:rsidR="00753DB6" w:rsidRPr="006B09E5" w:rsidRDefault="00753DB6" w:rsidP="009D38E7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:rsidR="00753DB6" w:rsidRDefault="00753DB6" w:rsidP="00753DB6">
      <w:pPr>
        <w:pStyle w:val="1"/>
        <w:numPr>
          <w:ilvl w:val="0"/>
          <w:numId w:val="0"/>
        </w:numPr>
        <w:ind w:left="1701" w:hanging="1701"/>
      </w:pPr>
      <w:r w:rsidRPr="00E946D7">
        <w:t>OELs</w:t>
      </w:r>
      <w:r w:rsidR="008E15E4">
        <w:rPr>
          <w:lang w:val="bg-BG"/>
        </w:rPr>
        <w:t xml:space="preserve"> (гранични стойности на професионална експозиция)</w:t>
      </w:r>
      <w:r>
        <w:t>:</w:t>
      </w:r>
    </w:p>
    <w:tbl>
      <w:tblPr>
        <w:tblStyle w:val="af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753DB6" w:rsidTr="009D38E7">
        <w:trPr>
          <w:trHeight w:val="479"/>
        </w:trPr>
        <w:tc>
          <w:tcPr>
            <w:tcW w:w="4673" w:type="dxa"/>
            <w:vAlign w:val="center"/>
          </w:tcPr>
          <w:p w:rsidR="00753DB6" w:rsidRPr="00130E4D" w:rsidRDefault="00753DB6" w:rsidP="009D38E7">
            <w:pPr>
              <w:spacing w:before="0" w:after="0" w:line="240" w:lineRule="auto"/>
              <w:rPr>
                <w:rFonts w:cs="Arial"/>
                <w:color w:val="000000"/>
                <w:sz w:val="20"/>
                <w:szCs w:val="20"/>
                <w:lang w:val="bg-BG"/>
              </w:rPr>
            </w:pPr>
            <w:r w:rsidRPr="00B41CDC">
              <w:rPr>
                <w:rFonts w:cs="Arial"/>
                <w:color w:val="000000"/>
                <w:sz w:val="20"/>
                <w:szCs w:val="20"/>
              </w:rPr>
              <w:t xml:space="preserve">8 </w:t>
            </w: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гранична стойност</w:t>
            </w:r>
          </w:p>
        </w:tc>
        <w:tc>
          <w:tcPr>
            <w:tcW w:w="4394" w:type="dxa"/>
            <w:vAlign w:val="center"/>
          </w:tcPr>
          <w:p w:rsidR="00753DB6" w:rsidRPr="00130E4D" w:rsidRDefault="00753DB6" w:rsidP="009D38E7">
            <w:pPr>
              <w:spacing w:before="0" w:after="0" w:line="240" w:lineRule="auto"/>
              <w:rPr>
                <w:rFonts w:cs="Arial"/>
                <w:color w:val="000000"/>
                <w:sz w:val="20"/>
                <w:szCs w:val="20"/>
                <w:lang w:val="bg-BG"/>
              </w:rPr>
            </w:pPr>
            <w:r w:rsidRPr="00E946D7">
              <w:rPr>
                <w:rFonts w:cs="Arial"/>
                <w:color w:val="000000"/>
                <w:szCs w:val="20"/>
              </w:rPr>
              <w:t>1 mg/m³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респираторна фракция</w:t>
            </w:r>
          </w:p>
        </w:tc>
      </w:tr>
      <w:tr w:rsidR="00753DB6" w:rsidTr="009D38E7">
        <w:trPr>
          <w:trHeight w:val="451"/>
        </w:trPr>
        <w:tc>
          <w:tcPr>
            <w:tcW w:w="4673" w:type="dxa"/>
            <w:vAlign w:val="center"/>
          </w:tcPr>
          <w:p w:rsidR="00753DB6" w:rsidRPr="00130E4D" w:rsidRDefault="00753DB6" w:rsidP="009D38E7">
            <w:pPr>
              <w:spacing w:before="0" w:after="0" w:line="240" w:lineRule="auto"/>
              <w:rPr>
                <w:rFonts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Краткосрочна пределна стойност</w:t>
            </w:r>
          </w:p>
        </w:tc>
        <w:tc>
          <w:tcPr>
            <w:tcW w:w="4394" w:type="dxa"/>
            <w:vAlign w:val="center"/>
          </w:tcPr>
          <w:p w:rsidR="00753DB6" w:rsidRPr="00130E4D" w:rsidRDefault="00753DB6" w:rsidP="009D38E7">
            <w:pPr>
              <w:spacing w:before="0" w:after="0" w:line="240" w:lineRule="auto"/>
              <w:rPr>
                <w:rFonts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4 mg/m³ </w:t>
            </w: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респираторна фракция</w:t>
            </w:r>
          </w:p>
        </w:tc>
      </w:tr>
    </w:tbl>
    <w:p w:rsidR="00DA5662" w:rsidRDefault="00753DB6" w:rsidP="002E1EE9">
      <w:pPr>
        <w:spacing w:before="80"/>
        <w:jc w:val="both"/>
        <w:rPr>
          <w:lang w:val="bg-BG"/>
        </w:rPr>
      </w:pPr>
      <w:r>
        <w:rPr>
          <w:lang w:val="bg-BG"/>
        </w:rPr>
        <w:t>Съгласно Директива</w:t>
      </w:r>
      <w:r w:rsidRPr="00E946D7">
        <w:t xml:space="preserve"> </w:t>
      </w:r>
      <w:r>
        <w:t xml:space="preserve">(EС) 2017/164 </w:t>
      </w:r>
      <w:proofErr w:type="spellStart"/>
      <w:r>
        <w:t>от</w:t>
      </w:r>
      <w:proofErr w:type="spellEnd"/>
      <w:r w:rsidRPr="00E946D7">
        <w:t xml:space="preserve"> 31 </w:t>
      </w:r>
      <w:r>
        <w:rPr>
          <w:lang w:val="bg-BG"/>
        </w:rPr>
        <w:t>Януари</w:t>
      </w:r>
      <w:r w:rsidRPr="00E946D7">
        <w:t xml:space="preserve"> 2017</w:t>
      </w:r>
      <w:r>
        <w:rPr>
          <w:lang w:val="bg-BG"/>
        </w:rPr>
        <w:t>г.</w:t>
      </w:r>
    </w:p>
    <w:p w:rsidR="00FC486E" w:rsidRPr="009F6556" w:rsidRDefault="003F3544" w:rsidP="002E1EE9">
      <w:pPr>
        <w:pStyle w:val="2"/>
        <w:numPr>
          <w:ilvl w:val="1"/>
          <w:numId w:val="22"/>
        </w:numPr>
        <w:jc w:val="both"/>
        <w:rPr>
          <w:color w:val="5B9BD5" w:themeColor="accent1"/>
        </w:rPr>
      </w:pPr>
      <w:r w:rsidRPr="009F6556">
        <w:rPr>
          <w:color w:val="5B9BD5" w:themeColor="accent1"/>
          <w:lang w:val="bg-BG"/>
        </w:rPr>
        <w:t xml:space="preserve">Контрол над излагането </w:t>
      </w:r>
    </w:p>
    <w:p w:rsidR="00BC05C3" w:rsidRPr="003F3544" w:rsidRDefault="003F3544" w:rsidP="002E1EE9">
      <w:pPr>
        <w:spacing w:line="240" w:lineRule="auto"/>
        <w:jc w:val="both"/>
        <w:rPr>
          <w:lang w:val="bg-BG"/>
        </w:rPr>
      </w:pPr>
      <w:r w:rsidRPr="009F6556">
        <w:rPr>
          <w:bCs/>
          <w:iCs/>
          <w:lang w:val="bg-BG"/>
        </w:rPr>
        <w:t>За</w:t>
      </w:r>
      <w:r>
        <w:rPr>
          <w:bCs/>
          <w:iCs/>
          <w:lang w:val="bg-BG"/>
        </w:rPr>
        <w:t xml:space="preserve"> да се контролира потенциалното излагане,</w:t>
      </w:r>
      <w:r w:rsidR="00685366">
        <w:rPr>
          <w:bCs/>
          <w:iCs/>
          <w:lang w:val="bg-BG"/>
        </w:rPr>
        <w:t xml:space="preserve"> като</w:t>
      </w:r>
      <w:r>
        <w:rPr>
          <w:bCs/>
          <w:iCs/>
          <w:lang w:val="bg-BG"/>
        </w:rPr>
        <w:t xml:space="preserve"> запрашване</w:t>
      </w:r>
      <w:r w:rsidR="00C67FD2">
        <w:rPr>
          <w:bCs/>
          <w:iCs/>
          <w:lang w:val="bg-BG"/>
        </w:rPr>
        <w:t>то трябва да бъде избягвано. Съ</w:t>
      </w:r>
      <w:r>
        <w:rPr>
          <w:bCs/>
          <w:iCs/>
          <w:lang w:val="bg-BG"/>
        </w:rPr>
        <w:t xml:space="preserve">що така се препоръчва подходящо предпазно </w:t>
      </w:r>
      <w:r w:rsidR="00BC05C3">
        <w:rPr>
          <w:bCs/>
          <w:iCs/>
          <w:lang w:val="bg-BG"/>
        </w:rPr>
        <w:t xml:space="preserve">екипиране. Трябва да се носи защита на очите (например: маска или </w:t>
      </w:r>
      <w:proofErr w:type="spellStart"/>
      <w:r w:rsidR="00BC05C3">
        <w:rPr>
          <w:bCs/>
          <w:iCs/>
          <w:lang w:val="bg-BG"/>
        </w:rPr>
        <w:t>вайзор</w:t>
      </w:r>
      <w:proofErr w:type="spellEnd"/>
      <w:r w:rsidR="00BC05C3">
        <w:rPr>
          <w:bCs/>
          <w:iCs/>
          <w:lang w:val="bg-BG"/>
        </w:rPr>
        <w:t xml:space="preserve">), освен ако може да се избегне пряк контакт с окото, поради естеството и вида на приложение (например: затворен процес). Допълнително се изисква носенето на подходящи </w:t>
      </w:r>
      <w:r w:rsidR="00685366">
        <w:rPr>
          <w:bCs/>
          <w:iCs/>
          <w:lang w:val="bg-BG"/>
        </w:rPr>
        <w:t>средства</w:t>
      </w:r>
      <w:r w:rsidR="00BC05C3">
        <w:rPr>
          <w:bCs/>
          <w:iCs/>
          <w:lang w:val="bg-BG"/>
        </w:rPr>
        <w:t xml:space="preserve"> за предпазване на лице, облекло и специализирани обувки. </w:t>
      </w:r>
    </w:p>
    <w:p w:rsidR="006C2924" w:rsidRPr="006C2924" w:rsidRDefault="00DC1ACC" w:rsidP="002E1EE9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Моля, </w:t>
      </w:r>
      <w:r w:rsidR="00BC05C3">
        <w:rPr>
          <w:lang w:val="bg-BG"/>
        </w:rPr>
        <w:t>вижте приложения списък с излагания, който можете да изискате от вашия доставчик / или в Приложение.</w:t>
      </w:r>
    </w:p>
    <w:p w:rsidR="00FC486E" w:rsidRPr="00171802" w:rsidRDefault="006C2924" w:rsidP="002E1EE9">
      <w:pPr>
        <w:pStyle w:val="3"/>
        <w:numPr>
          <w:ilvl w:val="2"/>
          <w:numId w:val="22"/>
        </w:numPr>
        <w:jc w:val="both"/>
      </w:pPr>
      <w:r>
        <w:rPr>
          <w:lang w:val="bg-BG"/>
        </w:rPr>
        <w:t xml:space="preserve">Подходящ инженерен контрол </w:t>
      </w:r>
    </w:p>
    <w:p w:rsidR="006C2924" w:rsidRPr="006C2924" w:rsidRDefault="006C2924" w:rsidP="002E1EE9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Ако работата на потребителите </w:t>
      </w:r>
      <w:r w:rsidR="009F6556">
        <w:rPr>
          <w:lang w:val="bg-BG"/>
        </w:rPr>
        <w:t xml:space="preserve">на продукта </w:t>
      </w:r>
      <w:r>
        <w:rPr>
          <w:lang w:val="bg-BG"/>
        </w:rPr>
        <w:t xml:space="preserve">създава запрашване, използвайте </w:t>
      </w:r>
      <w:proofErr w:type="spellStart"/>
      <w:r>
        <w:rPr>
          <w:lang w:val="bg-BG"/>
        </w:rPr>
        <w:t>ограждение</w:t>
      </w:r>
      <w:proofErr w:type="spellEnd"/>
      <w:r>
        <w:rPr>
          <w:lang w:val="bg-BG"/>
        </w:rPr>
        <w:t xml:space="preserve"> на работния процес, местни изсмукващи вентилации или други начини за инженерен контрол, помагащи поддържане нивото на запрашване под препоръчителните граници. </w:t>
      </w:r>
    </w:p>
    <w:p w:rsidR="00FC486E" w:rsidRPr="00862973" w:rsidRDefault="006C2924" w:rsidP="002E1EE9">
      <w:pPr>
        <w:pStyle w:val="3"/>
        <w:numPr>
          <w:ilvl w:val="2"/>
          <w:numId w:val="22"/>
        </w:numPr>
        <w:jc w:val="both"/>
        <w:rPr>
          <w:lang w:val="ru-RU"/>
        </w:rPr>
      </w:pPr>
      <w:r>
        <w:rPr>
          <w:lang w:val="bg-BG"/>
        </w:rPr>
        <w:t xml:space="preserve">Индивидуални предпазни мерки, като лично защитно оборудване </w:t>
      </w:r>
    </w:p>
    <w:p w:rsidR="00FC486E" w:rsidRPr="00171802" w:rsidRDefault="006C2924" w:rsidP="002E1EE9">
      <w:pPr>
        <w:pStyle w:val="4"/>
        <w:numPr>
          <w:ilvl w:val="3"/>
          <w:numId w:val="22"/>
        </w:numPr>
        <w:jc w:val="both"/>
      </w:pPr>
      <w:r>
        <w:rPr>
          <w:lang w:val="bg-BG"/>
        </w:rPr>
        <w:t xml:space="preserve">Предпазване на очите / лицето </w:t>
      </w:r>
    </w:p>
    <w:p w:rsidR="003C2F0D" w:rsidRPr="006C2924" w:rsidRDefault="006C2924" w:rsidP="002E1EE9">
      <w:pPr>
        <w:spacing w:after="0" w:line="240" w:lineRule="auto"/>
        <w:jc w:val="both"/>
        <w:rPr>
          <w:rFonts w:cs="Arial"/>
          <w:lang w:val="bg-BG"/>
        </w:rPr>
      </w:pPr>
      <w:r>
        <w:rPr>
          <w:lang w:val="bg-BG"/>
        </w:rPr>
        <w:t>Не</w:t>
      </w:r>
      <w:r w:rsidR="003C2F0D">
        <w:rPr>
          <w:lang w:val="bg-BG"/>
        </w:rPr>
        <w:t xml:space="preserve"> носете контактни лещи. За прах </w:t>
      </w:r>
      <w:r w:rsidR="003C2F0D">
        <w:rPr>
          <w:rFonts w:cs="Arial"/>
          <w:lang w:val="bg-BG"/>
        </w:rPr>
        <w:t xml:space="preserve">плътно прилягаща маска със странични защитни устройства, за странично зрение – цели маски. Препоръчително е наличието на джобен разтвор за промиване на очи. </w:t>
      </w:r>
    </w:p>
    <w:p w:rsidR="003C2F0D" w:rsidRDefault="003C2F0D" w:rsidP="002E1EE9">
      <w:pPr>
        <w:spacing w:after="0" w:line="240" w:lineRule="auto"/>
        <w:jc w:val="both"/>
        <w:rPr>
          <w:lang w:val="bg-BG"/>
        </w:rPr>
      </w:pPr>
    </w:p>
    <w:p w:rsidR="006016CF" w:rsidRPr="009F6556" w:rsidRDefault="006C2924" w:rsidP="00DC1ACC">
      <w:pPr>
        <w:numPr>
          <w:ilvl w:val="3"/>
          <w:numId w:val="22"/>
        </w:numPr>
        <w:spacing w:line="240" w:lineRule="auto"/>
        <w:jc w:val="both"/>
        <w:rPr>
          <w:color w:val="5B9BD5" w:themeColor="accent1"/>
          <w:lang w:val="bg-BG"/>
        </w:rPr>
      </w:pPr>
      <w:r w:rsidRPr="009F6556">
        <w:rPr>
          <w:color w:val="5B9BD5" w:themeColor="accent1"/>
          <w:lang w:val="bg-BG"/>
        </w:rPr>
        <w:t>Предпазване на кожата</w:t>
      </w:r>
    </w:p>
    <w:p w:rsidR="00340225" w:rsidRPr="006C2924" w:rsidRDefault="00A32640" w:rsidP="00DC1ACC">
      <w:pPr>
        <w:spacing w:line="240" w:lineRule="auto"/>
        <w:jc w:val="both"/>
        <w:rPr>
          <w:lang w:val="bg-BG"/>
        </w:rPr>
      </w:pPr>
      <w:r>
        <w:rPr>
          <w:lang w:val="bg-BG"/>
        </w:rPr>
        <w:t>Тъй</w:t>
      </w:r>
      <w:r w:rsidR="006C2924">
        <w:rPr>
          <w:lang w:val="bg-BG"/>
        </w:rPr>
        <w:t xml:space="preserve"> като калциевият </w:t>
      </w:r>
      <w:proofErr w:type="spellStart"/>
      <w:r w:rsidR="000F7D4F">
        <w:rPr>
          <w:lang w:val="bg-BG"/>
        </w:rPr>
        <w:t>дихидроксид</w:t>
      </w:r>
      <w:proofErr w:type="spellEnd"/>
      <w:r w:rsidR="000F7D4F">
        <w:rPr>
          <w:lang w:val="bg-BG"/>
        </w:rPr>
        <w:t xml:space="preserve"> </w:t>
      </w:r>
      <w:r w:rsidR="000F7D4F">
        <w:rPr>
          <w:bCs/>
          <w:iCs/>
          <w:lang w:val="bg-BG"/>
        </w:rPr>
        <w:t>се класифицира като дразнещ кожата, излагането и трябва да се минимизира, колкото е възможно технически. Задължително е ползването на предпазни ръкавици, стандартно предпазно облекло, напълно закриващо кожата, дълги панталони, престилка с дълги ръкави, добре затварящи, както</w:t>
      </w:r>
      <w:r w:rsidR="00340225">
        <w:rPr>
          <w:bCs/>
          <w:iCs/>
          <w:lang w:val="bg-BG"/>
        </w:rPr>
        <w:t xml:space="preserve"> и обувки, устойчиви </w:t>
      </w:r>
      <w:r w:rsidR="00340225" w:rsidRPr="00CC3769">
        <w:rPr>
          <w:bCs/>
          <w:iCs/>
          <w:lang w:val="bg-BG"/>
        </w:rPr>
        <w:t>на разяждане</w:t>
      </w:r>
      <w:r w:rsidR="00340225">
        <w:rPr>
          <w:bCs/>
          <w:iCs/>
          <w:lang w:val="bg-BG"/>
        </w:rPr>
        <w:t xml:space="preserve"> и непропускащи прах. </w:t>
      </w:r>
    </w:p>
    <w:p w:rsidR="000F7D4F" w:rsidRDefault="000F7D4F" w:rsidP="002E1EE9">
      <w:pPr>
        <w:spacing w:line="240" w:lineRule="auto"/>
        <w:jc w:val="both"/>
        <w:rPr>
          <w:lang w:val="bg-BG"/>
        </w:rPr>
      </w:pPr>
    </w:p>
    <w:p w:rsidR="00FC486E" w:rsidRPr="00DF06F4" w:rsidRDefault="00DF06F4" w:rsidP="002E1EE9">
      <w:pPr>
        <w:spacing w:line="240" w:lineRule="auto"/>
        <w:jc w:val="both"/>
        <w:rPr>
          <w:color w:val="33CCFF"/>
          <w:lang w:val="ru-RU"/>
        </w:rPr>
      </w:pPr>
      <w:r w:rsidRPr="009F6556">
        <w:rPr>
          <w:color w:val="5B9BD5" w:themeColor="accent1"/>
          <w:lang w:val="en-US"/>
        </w:rPr>
        <w:t xml:space="preserve">8.2.2.3 </w:t>
      </w:r>
      <w:r w:rsidR="00A32640" w:rsidRPr="009F6556">
        <w:rPr>
          <w:color w:val="5B9BD5" w:themeColor="accent1"/>
          <w:lang w:val="bg-BG"/>
        </w:rPr>
        <w:t xml:space="preserve">Защита на дихателния тракт </w:t>
      </w:r>
    </w:p>
    <w:p w:rsidR="006016CF" w:rsidRDefault="006016CF" w:rsidP="002E1EE9">
      <w:pPr>
        <w:spacing w:line="240" w:lineRule="auto"/>
        <w:jc w:val="both"/>
        <w:rPr>
          <w:lang w:val="bg-BG"/>
        </w:rPr>
      </w:pPr>
    </w:p>
    <w:p w:rsidR="00A32640" w:rsidRPr="00A32640" w:rsidRDefault="00A32640" w:rsidP="002E1EE9">
      <w:pPr>
        <w:spacing w:line="240" w:lineRule="auto"/>
        <w:jc w:val="both"/>
        <w:rPr>
          <w:lang w:val="bg-BG"/>
        </w:rPr>
      </w:pPr>
      <w:r>
        <w:rPr>
          <w:lang w:val="bg-BG"/>
        </w:rPr>
        <w:lastRenderedPageBreak/>
        <w:t>Препоръчва се вентилация в помещението, с цел поддържане на нивата под приетия праг. Препоръчва се още и подходяща, филтрираща частиците маска, в зависимост от очакваните нива на излагане – моля, проверете съответния списък с излагания, предоставен в Приложението / наличен при вашия Доставчик.</w:t>
      </w:r>
    </w:p>
    <w:p w:rsidR="00FC486E" w:rsidRPr="00171802" w:rsidRDefault="00A32640" w:rsidP="002E1EE9">
      <w:pPr>
        <w:pStyle w:val="4"/>
        <w:numPr>
          <w:ilvl w:val="3"/>
          <w:numId w:val="23"/>
        </w:numPr>
        <w:jc w:val="both"/>
      </w:pPr>
      <w:r>
        <w:rPr>
          <w:lang w:val="bg-BG"/>
        </w:rPr>
        <w:t xml:space="preserve">Термични опасности </w:t>
      </w:r>
    </w:p>
    <w:p w:rsidR="00FC486E" w:rsidRPr="00A32640" w:rsidRDefault="00A32640" w:rsidP="002E1EE9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Веществото не представлява термична опасност, затова не са и нужни специални мерки. </w:t>
      </w:r>
    </w:p>
    <w:p w:rsidR="00FC486E" w:rsidRPr="00862973" w:rsidRDefault="00A32640" w:rsidP="002E1EE9">
      <w:pPr>
        <w:pStyle w:val="3"/>
        <w:numPr>
          <w:ilvl w:val="2"/>
          <w:numId w:val="23"/>
        </w:numPr>
        <w:jc w:val="both"/>
        <w:rPr>
          <w:lang w:val="ru-RU"/>
        </w:rPr>
      </w:pPr>
      <w:r>
        <w:rPr>
          <w:lang w:val="bg-BG"/>
        </w:rPr>
        <w:t xml:space="preserve">Контрол над излагането на околната среда </w:t>
      </w:r>
    </w:p>
    <w:p w:rsidR="00A32640" w:rsidRDefault="00A32640" w:rsidP="002E1EE9">
      <w:pPr>
        <w:spacing w:after="0" w:line="240" w:lineRule="auto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Всички вентилационни системи трябва да бъдат филтрирани, преди освобождаване в атмосферата. </w:t>
      </w:r>
    </w:p>
    <w:p w:rsidR="00A32640" w:rsidRDefault="00A32640" w:rsidP="002E1EE9">
      <w:pPr>
        <w:spacing w:after="0" w:line="240" w:lineRule="auto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Избягвайте освобождаването в атмосферата. </w:t>
      </w:r>
    </w:p>
    <w:p w:rsidR="00D85CF6" w:rsidRDefault="00A32640" w:rsidP="002E1EE9">
      <w:pPr>
        <w:spacing w:after="0" w:line="240" w:lineRule="auto"/>
        <w:jc w:val="both"/>
        <w:rPr>
          <w:rFonts w:cs="Arial"/>
          <w:lang w:val="bg-BG"/>
        </w:rPr>
      </w:pPr>
      <w:r>
        <w:rPr>
          <w:rFonts w:cs="Arial"/>
          <w:lang w:val="bg-BG"/>
        </w:rPr>
        <w:t>Внимавайте с нивото на разпиляване. Всяко голямо разпиляване във водни  корита</w:t>
      </w:r>
      <w:r w:rsidR="00D85CF6">
        <w:rPr>
          <w:rFonts w:cs="Arial"/>
          <w:lang w:val="bg-BG"/>
        </w:rPr>
        <w:t xml:space="preserve"> трябва да бъде алармирано в регулиращата институция, отговорна за защита на околната среда или подобна институция.</w:t>
      </w:r>
    </w:p>
    <w:p w:rsidR="00A32640" w:rsidRDefault="00D85CF6" w:rsidP="002E1EE9">
      <w:pPr>
        <w:spacing w:after="0" w:line="240" w:lineRule="auto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За подробни обяснения във връзка с мерките за управление на риска върху адекватен контрол върху излагането на това вещество в околната среда, моля проверете съответния списък за излагане, наличен при вашия Доставчик. </w:t>
      </w:r>
    </w:p>
    <w:p w:rsidR="00D85CF6" w:rsidRPr="00862973" w:rsidRDefault="00D85CF6" w:rsidP="002E1EE9">
      <w:pPr>
        <w:spacing w:after="0" w:line="240" w:lineRule="auto"/>
        <w:jc w:val="both"/>
        <w:rPr>
          <w:rFonts w:cs="Arial"/>
          <w:lang w:val="ru-RU"/>
        </w:rPr>
      </w:pPr>
      <w:r>
        <w:rPr>
          <w:rFonts w:cs="Arial"/>
          <w:lang w:val="bg-BG"/>
        </w:rPr>
        <w:t xml:space="preserve">За по-подробна информация, моля проверете Приложението към този </w:t>
      </w:r>
      <w:r w:rsidR="00A722F3">
        <w:rPr>
          <w:rFonts w:cs="Arial"/>
          <w:lang w:val="bg-BG"/>
        </w:rPr>
        <w:t>Информационен лист за безопасност</w:t>
      </w:r>
      <w:r w:rsidRPr="00862973">
        <w:rPr>
          <w:rFonts w:cs="Arial"/>
          <w:lang w:val="ru-RU"/>
        </w:rPr>
        <w:t xml:space="preserve">. </w:t>
      </w:r>
    </w:p>
    <w:p w:rsidR="00FC486E" w:rsidRPr="00171802" w:rsidRDefault="00DF062A" w:rsidP="002E1EE9">
      <w:pPr>
        <w:pStyle w:val="1"/>
        <w:numPr>
          <w:ilvl w:val="0"/>
          <w:numId w:val="23"/>
        </w:numPr>
        <w:jc w:val="both"/>
      </w:pPr>
      <w:r>
        <w:rPr>
          <w:lang w:val="bg-BG"/>
        </w:rPr>
        <w:t xml:space="preserve">Физичен и химичен състав </w:t>
      </w:r>
    </w:p>
    <w:p w:rsidR="00FC486E" w:rsidRPr="00862973" w:rsidRDefault="00FC486E" w:rsidP="002E1EE9">
      <w:pPr>
        <w:pStyle w:val="2"/>
        <w:numPr>
          <w:ilvl w:val="1"/>
          <w:numId w:val="24"/>
        </w:numPr>
        <w:jc w:val="both"/>
        <w:rPr>
          <w:lang w:val="ru-RU"/>
        </w:rPr>
      </w:pPr>
      <w:r w:rsidRPr="00862973">
        <w:rPr>
          <w:lang w:val="ru-RU"/>
        </w:rPr>
        <w:t xml:space="preserve"> </w:t>
      </w:r>
      <w:r w:rsidR="00DF062A">
        <w:rPr>
          <w:lang w:val="bg-BG"/>
        </w:rPr>
        <w:t xml:space="preserve">Информация за основните физически и химични свойства </w:t>
      </w:r>
    </w:p>
    <w:p w:rsidR="00FC486E" w:rsidRPr="00DF6021" w:rsidRDefault="00DF062A" w:rsidP="002E1EE9">
      <w:pPr>
        <w:tabs>
          <w:tab w:val="left" w:pos="3119"/>
        </w:tabs>
        <w:spacing w:line="240" w:lineRule="auto"/>
        <w:ind w:left="3119" w:hanging="3119"/>
        <w:jc w:val="both"/>
        <w:rPr>
          <w:lang w:val="bg-BG"/>
        </w:rPr>
      </w:pPr>
      <w:r>
        <w:rPr>
          <w:lang w:val="bg-BG"/>
        </w:rPr>
        <w:t>Външен вид</w:t>
      </w:r>
      <w:r w:rsidR="00FC486E" w:rsidRPr="00862973">
        <w:rPr>
          <w:lang w:val="ru-RU"/>
        </w:rPr>
        <w:t xml:space="preserve">: </w:t>
      </w:r>
      <w:r w:rsidR="00FC486E" w:rsidRPr="00862973">
        <w:rPr>
          <w:lang w:val="ru-RU"/>
        </w:rPr>
        <w:tab/>
      </w:r>
      <w:r w:rsidR="00340225" w:rsidRPr="00CC3769">
        <w:rPr>
          <w:lang w:val="bg-BG"/>
        </w:rPr>
        <w:t>бял или мръсно бял</w:t>
      </w:r>
      <w:r w:rsidR="00F21681" w:rsidRPr="00CC3769">
        <w:rPr>
          <w:lang w:val="bg-BG"/>
        </w:rPr>
        <w:t xml:space="preserve"> фин прах</w:t>
      </w:r>
    </w:p>
    <w:p w:rsidR="00FC486E" w:rsidRPr="00DF6021" w:rsidRDefault="00DF6021" w:rsidP="002E1EE9">
      <w:pPr>
        <w:tabs>
          <w:tab w:val="left" w:pos="3119"/>
        </w:tabs>
        <w:spacing w:line="240" w:lineRule="auto"/>
        <w:ind w:left="3119" w:hanging="3119"/>
        <w:jc w:val="both"/>
        <w:rPr>
          <w:lang w:val="bg-BG"/>
        </w:rPr>
      </w:pPr>
      <w:r>
        <w:rPr>
          <w:lang w:val="bg-BG"/>
        </w:rPr>
        <w:t>Мирис</w:t>
      </w:r>
      <w:r w:rsidR="00FC486E" w:rsidRPr="00862973">
        <w:rPr>
          <w:lang w:val="ru-RU"/>
        </w:rPr>
        <w:t xml:space="preserve">: </w:t>
      </w:r>
      <w:r w:rsidR="00FC486E" w:rsidRPr="00862973">
        <w:rPr>
          <w:lang w:val="ru-RU"/>
        </w:rPr>
        <w:tab/>
      </w:r>
      <w:r>
        <w:rPr>
          <w:lang w:val="bg-BG"/>
        </w:rPr>
        <w:t>без миризма</w:t>
      </w:r>
    </w:p>
    <w:p w:rsidR="00FC486E" w:rsidRPr="00DF6021" w:rsidRDefault="00DF6021" w:rsidP="002E1EE9">
      <w:pPr>
        <w:tabs>
          <w:tab w:val="left" w:pos="3119"/>
        </w:tabs>
        <w:spacing w:line="240" w:lineRule="auto"/>
        <w:ind w:left="3119" w:hanging="3119"/>
        <w:jc w:val="both"/>
        <w:rPr>
          <w:lang w:val="bg-BG"/>
        </w:rPr>
      </w:pPr>
      <w:r>
        <w:rPr>
          <w:lang w:val="bg-BG"/>
        </w:rPr>
        <w:t>Праг на мирис</w:t>
      </w:r>
      <w:r w:rsidR="00FC486E" w:rsidRPr="00862973">
        <w:rPr>
          <w:lang w:val="ru-RU"/>
        </w:rPr>
        <w:t xml:space="preserve">: </w:t>
      </w:r>
      <w:r w:rsidR="00FC486E" w:rsidRPr="00862973">
        <w:rPr>
          <w:lang w:val="ru-RU"/>
        </w:rPr>
        <w:tab/>
      </w:r>
      <w:r>
        <w:rPr>
          <w:lang w:val="bg-BG"/>
        </w:rPr>
        <w:t xml:space="preserve">не приложимо </w:t>
      </w:r>
    </w:p>
    <w:p w:rsidR="00FC486E" w:rsidRPr="00862973" w:rsidRDefault="00FC486E" w:rsidP="002E1EE9">
      <w:pPr>
        <w:tabs>
          <w:tab w:val="left" w:pos="3119"/>
        </w:tabs>
        <w:spacing w:line="240" w:lineRule="auto"/>
        <w:ind w:left="3119" w:hanging="3119"/>
        <w:jc w:val="both"/>
        <w:rPr>
          <w:lang w:val="ru-RU"/>
        </w:rPr>
      </w:pPr>
      <w:proofErr w:type="gramStart"/>
      <w:r w:rsidRPr="00171802">
        <w:t>pH</w:t>
      </w:r>
      <w:proofErr w:type="gramEnd"/>
      <w:r w:rsidR="000D44F5">
        <w:rPr>
          <w:lang w:val="ru-RU"/>
        </w:rPr>
        <w:t xml:space="preserve">: </w:t>
      </w:r>
      <w:r w:rsidR="000D44F5">
        <w:rPr>
          <w:lang w:val="ru-RU"/>
        </w:rPr>
        <w:tab/>
        <w:t>12,</w:t>
      </w:r>
      <w:r w:rsidRPr="00862973">
        <w:rPr>
          <w:lang w:val="ru-RU"/>
        </w:rPr>
        <w:t>4 (</w:t>
      </w:r>
      <w:r w:rsidR="00DF6021">
        <w:rPr>
          <w:lang w:val="bg-BG"/>
        </w:rPr>
        <w:t>наситен разтвор при</w:t>
      </w:r>
      <w:r w:rsidRPr="00862973">
        <w:rPr>
          <w:lang w:val="ru-RU"/>
        </w:rPr>
        <w:t xml:space="preserve"> 20 °</w:t>
      </w:r>
      <w:r w:rsidRPr="00171802">
        <w:t>C</w:t>
      </w:r>
      <w:r w:rsidRPr="00862973">
        <w:rPr>
          <w:lang w:val="ru-RU"/>
        </w:rPr>
        <w:t>)</w:t>
      </w:r>
    </w:p>
    <w:p w:rsidR="00FC486E" w:rsidRPr="00862973" w:rsidRDefault="00DF6021" w:rsidP="002E1EE9">
      <w:pPr>
        <w:tabs>
          <w:tab w:val="left" w:pos="3119"/>
        </w:tabs>
        <w:spacing w:line="240" w:lineRule="auto"/>
        <w:ind w:left="3119" w:hanging="3119"/>
        <w:jc w:val="both"/>
        <w:rPr>
          <w:lang w:val="ru-RU"/>
        </w:rPr>
      </w:pPr>
      <w:r>
        <w:rPr>
          <w:lang w:val="bg-BG"/>
        </w:rPr>
        <w:t>Точка на топене</w:t>
      </w:r>
      <w:r w:rsidR="00FC486E" w:rsidRPr="00862973">
        <w:rPr>
          <w:lang w:val="ru-RU"/>
        </w:rPr>
        <w:t xml:space="preserve">: </w:t>
      </w:r>
      <w:r w:rsidR="00FC486E" w:rsidRPr="00862973">
        <w:rPr>
          <w:lang w:val="ru-RU"/>
        </w:rPr>
        <w:tab/>
        <w:t>&gt; 450 °</w:t>
      </w:r>
      <w:r w:rsidR="00FC486E" w:rsidRPr="00171802">
        <w:t>C</w:t>
      </w:r>
      <w:r w:rsidR="00FC486E" w:rsidRPr="00862973">
        <w:rPr>
          <w:lang w:val="ru-RU"/>
        </w:rPr>
        <w:t xml:space="preserve"> (</w:t>
      </w:r>
      <w:r>
        <w:rPr>
          <w:lang w:val="bg-BG"/>
        </w:rPr>
        <w:t>резултати от проучване</w:t>
      </w:r>
      <w:r w:rsidR="00FC486E" w:rsidRPr="00862973">
        <w:rPr>
          <w:lang w:val="ru-RU"/>
        </w:rPr>
        <w:t xml:space="preserve">, </w:t>
      </w:r>
      <w:r w:rsidR="00FC486E" w:rsidRPr="00171802">
        <w:t>EU</w:t>
      </w:r>
      <w:r w:rsidR="00FC486E" w:rsidRPr="00862973">
        <w:rPr>
          <w:lang w:val="ru-RU"/>
        </w:rPr>
        <w:t xml:space="preserve"> </w:t>
      </w:r>
      <w:r w:rsidR="00FC486E" w:rsidRPr="00171802">
        <w:t>A</w:t>
      </w:r>
      <w:r w:rsidR="00FC486E" w:rsidRPr="00862973">
        <w:rPr>
          <w:lang w:val="ru-RU"/>
        </w:rPr>
        <w:t xml:space="preserve">.1 </w:t>
      </w:r>
      <w:r>
        <w:rPr>
          <w:lang w:val="bg-BG"/>
        </w:rPr>
        <w:t>метод</w:t>
      </w:r>
      <w:r w:rsidR="00FC486E" w:rsidRPr="00862973">
        <w:rPr>
          <w:lang w:val="ru-RU"/>
        </w:rPr>
        <w:t>)</w:t>
      </w:r>
    </w:p>
    <w:p w:rsidR="00FC486E" w:rsidRPr="00862973" w:rsidRDefault="00DF6021" w:rsidP="002E1EE9">
      <w:pPr>
        <w:tabs>
          <w:tab w:val="left" w:pos="3119"/>
        </w:tabs>
        <w:spacing w:line="240" w:lineRule="auto"/>
        <w:ind w:left="3119" w:hanging="3119"/>
        <w:jc w:val="both"/>
        <w:rPr>
          <w:lang w:val="ru-RU"/>
        </w:rPr>
      </w:pPr>
      <w:r>
        <w:rPr>
          <w:lang w:val="bg-BG"/>
        </w:rPr>
        <w:t>Точка на завиране</w:t>
      </w:r>
      <w:r w:rsidR="00FC486E" w:rsidRPr="00862973">
        <w:rPr>
          <w:lang w:val="ru-RU"/>
        </w:rPr>
        <w:t xml:space="preserve">: </w:t>
      </w:r>
      <w:r w:rsidR="00FC486E" w:rsidRPr="00862973">
        <w:rPr>
          <w:lang w:val="ru-RU"/>
        </w:rPr>
        <w:tab/>
      </w:r>
      <w:r w:rsidR="005144C8">
        <w:rPr>
          <w:lang w:val="bg-BG"/>
        </w:rPr>
        <w:t>не приложимо</w:t>
      </w:r>
      <w:r w:rsidR="00FC486E" w:rsidRPr="00862973">
        <w:rPr>
          <w:lang w:val="ru-RU"/>
        </w:rPr>
        <w:t xml:space="preserve"> (</w:t>
      </w:r>
      <w:r w:rsidR="005144C8">
        <w:rPr>
          <w:lang w:val="bg-BG"/>
        </w:rPr>
        <w:t>твърд с точка на топене</w:t>
      </w:r>
      <w:r w:rsidR="00FC486E" w:rsidRPr="00862973">
        <w:rPr>
          <w:lang w:val="ru-RU"/>
        </w:rPr>
        <w:t xml:space="preserve"> &gt; 450 °</w:t>
      </w:r>
      <w:r w:rsidR="00FC486E" w:rsidRPr="00171802">
        <w:t>C</w:t>
      </w:r>
      <w:r w:rsidR="00FC486E" w:rsidRPr="00862973">
        <w:rPr>
          <w:lang w:val="ru-RU"/>
        </w:rPr>
        <w:t>)</w:t>
      </w:r>
    </w:p>
    <w:p w:rsidR="00FC486E" w:rsidRPr="00862973" w:rsidRDefault="005144C8" w:rsidP="002E1EE9">
      <w:pPr>
        <w:tabs>
          <w:tab w:val="left" w:pos="3119"/>
        </w:tabs>
        <w:spacing w:line="240" w:lineRule="auto"/>
        <w:ind w:left="3119" w:hanging="3119"/>
        <w:jc w:val="both"/>
        <w:rPr>
          <w:lang w:val="ru-RU"/>
        </w:rPr>
      </w:pPr>
      <w:r>
        <w:rPr>
          <w:lang w:val="bg-BG"/>
        </w:rPr>
        <w:t>Температура на запалване</w:t>
      </w:r>
      <w:r w:rsidRPr="00862973">
        <w:rPr>
          <w:lang w:val="ru-RU"/>
        </w:rPr>
        <w:t xml:space="preserve">: </w:t>
      </w:r>
      <w:r w:rsidRPr="00862973">
        <w:rPr>
          <w:lang w:val="ru-RU"/>
        </w:rPr>
        <w:tab/>
      </w:r>
      <w:r>
        <w:rPr>
          <w:lang w:val="bg-BG"/>
        </w:rPr>
        <w:t>не приложимо</w:t>
      </w:r>
      <w:r w:rsidR="00FC486E" w:rsidRPr="00862973">
        <w:rPr>
          <w:lang w:val="ru-RU"/>
        </w:rPr>
        <w:t xml:space="preserve"> (</w:t>
      </w:r>
      <w:r>
        <w:rPr>
          <w:lang w:val="bg-BG"/>
        </w:rPr>
        <w:t>твърд с точка на топене</w:t>
      </w:r>
      <w:r w:rsidR="00FC486E" w:rsidRPr="00862973">
        <w:rPr>
          <w:lang w:val="ru-RU"/>
        </w:rPr>
        <w:t xml:space="preserve"> &gt; 450 °</w:t>
      </w:r>
      <w:r w:rsidR="00FC486E" w:rsidRPr="00171802">
        <w:t>C</w:t>
      </w:r>
      <w:r w:rsidR="00FC486E" w:rsidRPr="00862973">
        <w:rPr>
          <w:lang w:val="ru-RU"/>
        </w:rPr>
        <w:t>)</w:t>
      </w:r>
    </w:p>
    <w:p w:rsidR="00FC486E" w:rsidRPr="00862973" w:rsidRDefault="005144C8" w:rsidP="002E1EE9">
      <w:pPr>
        <w:tabs>
          <w:tab w:val="left" w:pos="3119"/>
        </w:tabs>
        <w:spacing w:line="240" w:lineRule="auto"/>
        <w:ind w:left="3119" w:hanging="3119"/>
        <w:jc w:val="both"/>
        <w:rPr>
          <w:lang w:val="ru-RU"/>
        </w:rPr>
      </w:pPr>
      <w:r>
        <w:rPr>
          <w:lang w:val="bg-BG"/>
        </w:rPr>
        <w:t>Точка на изпаряване</w:t>
      </w:r>
      <w:r w:rsidR="00FC486E" w:rsidRPr="00862973">
        <w:rPr>
          <w:lang w:val="ru-RU"/>
        </w:rPr>
        <w:t xml:space="preserve">: </w:t>
      </w:r>
      <w:r w:rsidR="00FC486E" w:rsidRPr="00862973">
        <w:rPr>
          <w:lang w:val="ru-RU"/>
        </w:rPr>
        <w:tab/>
      </w:r>
      <w:r>
        <w:rPr>
          <w:lang w:val="bg-BG"/>
        </w:rPr>
        <w:t>не приложимо</w:t>
      </w:r>
      <w:r w:rsidR="00FC486E" w:rsidRPr="00862973">
        <w:rPr>
          <w:lang w:val="ru-RU"/>
        </w:rPr>
        <w:t xml:space="preserve"> (</w:t>
      </w:r>
      <w:r>
        <w:rPr>
          <w:lang w:val="bg-BG"/>
        </w:rPr>
        <w:t>твърд с точка на топене</w:t>
      </w:r>
      <w:r w:rsidR="00FC486E" w:rsidRPr="00862973">
        <w:rPr>
          <w:lang w:val="ru-RU"/>
        </w:rPr>
        <w:t xml:space="preserve"> &gt; 450 °</w:t>
      </w:r>
      <w:r w:rsidR="00FC486E" w:rsidRPr="00171802">
        <w:t>C</w:t>
      </w:r>
      <w:r w:rsidR="00FC486E" w:rsidRPr="00862973">
        <w:rPr>
          <w:lang w:val="ru-RU"/>
        </w:rPr>
        <w:t>)</w:t>
      </w:r>
    </w:p>
    <w:p w:rsidR="00FC486E" w:rsidRPr="00862973" w:rsidRDefault="005144C8" w:rsidP="002E1EE9">
      <w:pPr>
        <w:tabs>
          <w:tab w:val="left" w:pos="3119"/>
        </w:tabs>
        <w:spacing w:line="240" w:lineRule="auto"/>
        <w:ind w:left="3119" w:hanging="3119"/>
        <w:jc w:val="both"/>
        <w:rPr>
          <w:lang w:val="ru-RU"/>
        </w:rPr>
      </w:pPr>
      <w:proofErr w:type="spellStart"/>
      <w:r>
        <w:rPr>
          <w:lang w:val="bg-BG"/>
        </w:rPr>
        <w:t>Запалимост</w:t>
      </w:r>
      <w:proofErr w:type="spellEnd"/>
      <w:r w:rsidR="00FC486E" w:rsidRPr="00862973">
        <w:rPr>
          <w:lang w:val="ru-RU"/>
        </w:rPr>
        <w:t xml:space="preserve">: </w:t>
      </w:r>
      <w:r w:rsidR="00FC486E" w:rsidRPr="00862973">
        <w:rPr>
          <w:lang w:val="ru-RU"/>
        </w:rPr>
        <w:tab/>
      </w:r>
      <w:r>
        <w:rPr>
          <w:lang w:val="bg-BG"/>
        </w:rPr>
        <w:t>незапалим</w:t>
      </w:r>
      <w:r w:rsidR="00FC486E" w:rsidRPr="00862973">
        <w:rPr>
          <w:lang w:val="ru-RU"/>
        </w:rPr>
        <w:t xml:space="preserve"> (</w:t>
      </w:r>
      <w:r>
        <w:rPr>
          <w:lang w:val="bg-BG"/>
        </w:rPr>
        <w:t>Резултат от проучване</w:t>
      </w:r>
      <w:r w:rsidR="00FC486E" w:rsidRPr="00862973">
        <w:rPr>
          <w:lang w:val="ru-RU"/>
        </w:rPr>
        <w:t xml:space="preserve">, </w:t>
      </w:r>
      <w:r w:rsidR="00FC486E" w:rsidRPr="00171802">
        <w:t>EU</w:t>
      </w:r>
      <w:r w:rsidR="00FC486E" w:rsidRPr="00862973">
        <w:rPr>
          <w:lang w:val="ru-RU"/>
        </w:rPr>
        <w:t xml:space="preserve"> </w:t>
      </w:r>
      <w:r w:rsidR="00FC486E" w:rsidRPr="00171802">
        <w:t>A</w:t>
      </w:r>
      <w:r w:rsidR="00FC486E" w:rsidRPr="00862973">
        <w:rPr>
          <w:lang w:val="ru-RU"/>
        </w:rPr>
        <w:t xml:space="preserve">.10 </w:t>
      </w:r>
      <w:r>
        <w:rPr>
          <w:lang w:val="bg-BG"/>
        </w:rPr>
        <w:t>метод</w:t>
      </w:r>
      <w:r w:rsidR="00FC486E" w:rsidRPr="00862973">
        <w:rPr>
          <w:lang w:val="ru-RU"/>
        </w:rPr>
        <w:t>)</w:t>
      </w:r>
    </w:p>
    <w:p w:rsidR="00FC486E" w:rsidRPr="00862973" w:rsidRDefault="005144C8" w:rsidP="002E1EE9">
      <w:pPr>
        <w:tabs>
          <w:tab w:val="left" w:pos="3119"/>
        </w:tabs>
        <w:spacing w:line="240" w:lineRule="auto"/>
        <w:ind w:left="3119" w:hanging="3119"/>
        <w:jc w:val="both"/>
        <w:rPr>
          <w:lang w:val="ru-RU"/>
        </w:rPr>
      </w:pPr>
      <w:r>
        <w:rPr>
          <w:lang w:val="bg-BG"/>
        </w:rPr>
        <w:t>Граници на експлозивност</w:t>
      </w:r>
      <w:r w:rsidR="00FC486E" w:rsidRPr="00862973">
        <w:rPr>
          <w:lang w:val="ru-RU"/>
        </w:rPr>
        <w:t>:</w:t>
      </w:r>
      <w:r w:rsidR="00FC486E" w:rsidRPr="00862973">
        <w:rPr>
          <w:lang w:val="ru-RU"/>
        </w:rPr>
        <w:tab/>
      </w:r>
      <w:r>
        <w:rPr>
          <w:lang w:val="bg-BG"/>
        </w:rPr>
        <w:t>не експлозивен</w:t>
      </w:r>
      <w:r w:rsidR="00FC486E" w:rsidRPr="00862973">
        <w:rPr>
          <w:lang w:val="ru-RU"/>
        </w:rPr>
        <w:t xml:space="preserve"> (</w:t>
      </w:r>
      <w:r>
        <w:rPr>
          <w:lang w:val="bg-BG"/>
        </w:rPr>
        <w:t>липса на химични структури, притежаващи експлозивни свойства</w:t>
      </w:r>
      <w:r w:rsidR="00FC486E" w:rsidRPr="00862973">
        <w:rPr>
          <w:lang w:val="ru-RU"/>
        </w:rPr>
        <w:t>)</w:t>
      </w:r>
    </w:p>
    <w:p w:rsidR="00FC486E" w:rsidRPr="00862973" w:rsidRDefault="005144C8" w:rsidP="002E1EE9">
      <w:pPr>
        <w:tabs>
          <w:tab w:val="left" w:pos="3119"/>
        </w:tabs>
        <w:spacing w:line="240" w:lineRule="auto"/>
        <w:ind w:left="3119" w:hanging="3119"/>
        <w:jc w:val="both"/>
        <w:rPr>
          <w:lang w:val="ru-RU"/>
        </w:rPr>
      </w:pPr>
      <w:r>
        <w:rPr>
          <w:lang w:val="bg-BG"/>
        </w:rPr>
        <w:t>Газ под налягане</w:t>
      </w:r>
      <w:r w:rsidR="00FC486E" w:rsidRPr="00862973">
        <w:rPr>
          <w:lang w:val="ru-RU"/>
        </w:rPr>
        <w:t xml:space="preserve">: </w:t>
      </w:r>
      <w:r w:rsidR="00FC486E" w:rsidRPr="00862973">
        <w:rPr>
          <w:lang w:val="ru-RU"/>
        </w:rPr>
        <w:tab/>
      </w:r>
      <w:r>
        <w:rPr>
          <w:lang w:val="bg-BG"/>
        </w:rPr>
        <w:t>не приложимо</w:t>
      </w:r>
      <w:r w:rsidR="00FC486E" w:rsidRPr="00862973">
        <w:rPr>
          <w:lang w:val="ru-RU"/>
        </w:rPr>
        <w:t xml:space="preserve"> (</w:t>
      </w:r>
      <w:r>
        <w:rPr>
          <w:lang w:val="bg-BG"/>
        </w:rPr>
        <w:t>твърд с точка на топене</w:t>
      </w:r>
      <w:r w:rsidR="00FC486E" w:rsidRPr="00862973">
        <w:rPr>
          <w:lang w:val="ru-RU"/>
        </w:rPr>
        <w:t xml:space="preserve"> &gt; 450 °</w:t>
      </w:r>
      <w:r w:rsidR="00FC486E" w:rsidRPr="00171802">
        <w:t>C</w:t>
      </w:r>
      <w:r w:rsidR="00FC486E" w:rsidRPr="00862973">
        <w:rPr>
          <w:lang w:val="ru-RU"/>
        </w:rPr>
        <w:t>)</w:t>
      </w:r>
    </w:p>
    <w:p w:rsidR="00FC486E" w:rsidRPr="005144C8" w:rsidRDefault="005144C8" w:rsidP="002E1EE9">
      <w:pPr>
        <w:tabs>
          <w:tab w:val="left" w:pos="3119"/>
        </w:tabs>
        <w:spacing w:line="240" w:lineRule="auto"/>
        <w:ind w:left="3119" w:hanging="3119"/>
        <w:jc w:val="both"/>
        <w:rPr>
          <w:lang w:val="bg-BG"/>
        </w:rPr>
      </w:pPr>
      <w:r>
        <w:rPr>
          <w:lang w:val="bg-BG"/>
        </w:rPr>
        <w:t>Плътност на парата</w:t>
      </w:r>
      <w:r w:rsidR="00FC486E" w:rsidRPr="00862973">
        <w:rPr>
          <w:lang w:val="ru-RU"/>
        </w:rPr>
        <w:t xml:space="preserve">: </w:t>
      </w:r>
      <w:r w:rsidR="00FC486E" w:rsidRPr="00862973">
        <w:rPr>
          <w:lang w:val="ru-RU"/>
        </w:rPr>
        <w:tab/>
      </w:r>
      <w:r>
        <w:rPr>
          <w:lang w:val="bg-BG"/>
        </w:rPr>
        <w:t>не приложимо</w:t>
      </w:r>
    </w:p>
    <w:p w:rsidR="00FC486E" w:rsidRPr="00862973" w:rsidRDefault="005144C8" w:rsidP="002E1EE9">
      <w:pPr>
        <w:tabs>
          <w:tab w:val="left" w:pos="3119"/>
        </w:tabs>
        <w:spacing w:line="240" w:lineRule="auto"/>
        <w:ind w:left="3119" w:hanging="3119"/>
        <w:jc w:val="both"/>
        <w:rPr>
          <w:lang w:val="ru-RU"/>
        </w:rPr>
      </w:pPr>
      <w:r>
        <w:rPr>
          <w:lang w:val="bg-BG"/>
        </w:rPr>
        <w:t>Относителна плътност</w:t>
      </w:r>
      <w:r w:rsidR="000D44F5">
        <w:rPr>
          <w:lang w:val="ru-RU"/>
        </w:rPr>
        <w:t xml:space="preserve">: </w:t>
      </w:r>
      <w:r w:rsidR="000D44F5">
        <w:rPr>
          <w:lang w:val="ru-RU"/>
        </w:rPr>
        <w:tab/>
        <w:t>2,</w:t>
      </w:r>
      <w:r w:rsidR="00FC486E" w:rsidRPr="00862973">
        <w:rPr>
          <w:lang w:val="ru-RU"/>
        </w:rPr>
        <w:t>24 (</w:t>
      </w:r>
      <w:r w:rsidR="005D75D2">
        <w:rPr>
          <w:lang w:val="bg-BG"/>
        </w:rPr>
        <w:t>резултат от проучвания</w:t>
      </w:r>
      <w:r w:rsidR="00FC486E" w:rsidRPr="00862973">
        <w:rPr>
          <w:lang w:val="ru-RU"/>
        </w:rPr>
        <w:t xml:space="preserve">, </w:t>
      </w:r>
      <w:r w:rsidR="00FC486E" w:rsidRPr="00171802">
        <w:t>EU</w:t>
      </w:r>
      <w:r w:rsidR="00FC486E" w:rsidRPr="00862973">
        <w:rPr>
          <w:lang w:val="ru-RU"/>
        </w:rPr>
        <w:t xml:space="preserve"> </w:t>
      </w:r>
      <w:r w:rsidR="00FC486E" w:rsidRPr="00171802">
        <w:t>A</w:t>
      </w:r>
      <w:r w:rsidR="00FC486E" w:rsidRPr="00862973">
        <w:rPr>
          <w:lang w:val="ru-RU"/>
        </w:rPr>
        <w:t xml:space="preserve">.3 </w:t>
      </w:r>
      <w:r w:rsidR="005D75D2">
        <w:rPr>
          <w:lang w:val="bg-BG"/>
        </w:rPr>
        <w:t>метод</w:t>
      </w:r>
      <w:r w:rsidR="00FC486E" w:rsidRPr="00862973">
        <w:rPr>
          <w:lang w:val="ru-RU"/>
        </w:rPr>
        <w:t>)</w:t>
      </w:r>
    </w:p>
    <w:p w:rsidR="00FC486E" w:rsidRPr="00862973" w:rsidRDefault="005D75D2" w:rsidP="002E1EE9">
      <w:pPr>
        <w:tabs>
          <w:tab w:val="left" w:pos="3119"/>
        </w:tabs>
        <w:spacing w:line="240" w:lineRule="auto"/>
        <w:ind w:left="3119" w:hanging="3119"/>
        <w:jc w:val="both"/>
        <w:rPr>
          <w:lang w:val="ru-RU"/>
        </w:rPr>
      </w:pPr>
      <w:r>
        <w:rPr>
          <w:lang w:val="bg-BG"/>
        </w:rPr>
        <w:t>Разтворимост във вода</w:t>
      </w:r>
      <w:r w:rsidR="000D44F5">
        <w:rPr>
          <w:lang w:val="ru-RU"/>
        </w:rPr>
        <w:t xml:space="preserve">: </w:t>
      </w:r>
      <w:r w:rsidR="000D44F5">
        <w:rPr>
          <w:lang w:val="ru-RU"/>
        </w:rPr>
        <w:tab/>
        <w:t>1844,</w:t>
      </w:r>
      <w:r w:rsidR="00FC486E" w:rsidRPr="00862973">
        <w:rPr>
          <w:lang w:val="ru-RU"/>
        </w:rPr>
        <w:t xml:space="preserve">9 </w:t>
      </w:r>
      <w:r w:rsidR="00FC486E" w:rsidRPr="00171802">
        <w:t>mg</w:t>
      </w:r>
      <w:r w:rsidR="00FC486E" w:rsidRPr="00862973">
        <w:rPr>
          <w:lang w:val="ru-RU"/>
        </w:rPr>
        <w:t>/</w:t>
      </w:r>
      <w:r w:rsidR="00FC486E" w:rsidRPr="00171802">
        <w:t>L</w:t>
      </w:r>
      <w:r w:rsidR="00FC486E" w:rsidRPr="00862973">
        <w:rPr>
          <w:lang w:val="ru-RU"/>
        </w:rPr>
        <w:t xml:space="preserve"> (</w:t>
      </w:r>
      <w:r>
        <w:rPr>
          <w:lang w:val="bg-BG"/>
        </w:rPr>
        <w:t>резултат от проучвания</w:t>
      </w:r>
      <w:r w:rsidR="00FC486E" w:rsidRPr="00862973">
        <w:rPr>
          <w:lang w:val="ru-RU"/>
        </w:rPr>
        <w:t xml:space="preserve">, </w:t>
      </w:r>
      <w:r w:rsidR="00FC486E" w:rsidRPr="00171802">
        <w:t>EU</w:t>
      </w:r>
      <w:r w:rsidR="00FC486E" w:rsidRPr="00862973">
        <w:rPr>
          <w:lang w:val="ru-RU"/>
        </w:rPr>
        <w:t xml:space="preserve"> </w:t>
      </w:r>
      <w:r w:rsidR="00FC486E" w:rsidRPr="00171802">
        <w:t>A</w:t>
      </w:r>
      <w:r w:rsidRPr="00862973">
        <w:rPr>
          <w:lang w:val="ru-RU"/>
        </w:rPr>
        <w:t xml:space="preserve">.6 </w:t>
      </w:r>
      <w:r>
        <w:rPr>
          <w:lang w:val="bg-BG"/>
        </w:rPr>
        <w:t>метод</w:t>
      </w:r>
      <w:r w:rsidR="00FC486E" w:rsidRPr="00862973">
        <w:rPr>
          <w:lang w:val="ru-RU"/>
        </w:rPr>
        <w:t>)</w:t>
      </w:r>
    </w:p>
    <w:p w:rsidR="00FC486E" w:rsidRPr="00862973" w:rsidRDefault="005D75D2" w:rsidP="002E1EE9">
      <w:pPr>
        <w:tabs>
          <w:tab w:val="left" w:pos="3119"/>
        </w:tabs>
        <w:spacing w:line="240" w:lineRule="auto"/>
        <w:ind w:left="3119" w:hanging="3119"/>
        <w:jc w:val="both"/>
        <w:rPr>
          <w:lang w:val="ru-RU"/>
        </w:rPr>
      </w:pPr>
      <w:r>
        <w:rPr>
          <w:lang w:val="bg-BG"/>
        </w:rPr>
        <w:t>Коефициент на делене</w:t>
      </w:r>
      <w:r w:rsidR="00FC486E" w:rsidRPr="00862973">
        <w:rPr>
          <w:lang w:val="ru-RU"/>
        </w:rPr>
        <w:t>:</w:t>
      </w:r>
      <w:r w:rsidR="00FC486E" w:rsidRPr="00862973">
        <w:rPr>
          <w:lang w:val="ru-RU"/>
        </w:rPr>
        <w:tab/>
      </w:r>
      <w:r>
        <w:rPr>
          <w:lang w:val="bg-BG"/>
        </w:rPr>
        <w:t>не приложимо</w:t>
      </w:r>
      <w:r w:rsidR="00FC486E" w:rsidRPr="00862973">
        <w:rPr>
          <w:lang w:val="ru-RU"/>
        </w:rPr>
        <w:t xml:space="preserve"> (</w:t>
      </w:r>
      <w:r>
        <w:rPr>
          <w:lang w:val="bg-BG"/>
        </w:rPr>
        <w:t>неорганично вещество</w:t>
      </w:r>
      <w:r w:rsidR="00FC486E" w:rsidRPr="00862973">
        <w:rPr>
          <w:lang w:val="ru-RU"/>
        </w:rPr>
        <w:t>)</w:t>
      </w:r>
    </w:p>
    <w:p w:rsidR="00FC486E" w:rsidRPr="005D75D2" w:rsidRDefault="005D75D2" w:rsidP="002E1EE9">
      <w:pPr>
        <w:tabs>
          <w:tab w:val="left" w:pos="3119"/>
        </w:tabs>
        <w:spacing w:line="240" w:lineRule="auto"/>
        <w:ind w:left="3119" w:hanging="3119"/>
        <w:jc w:val="both"/>
        <w:rPr>
          <w:lang w:val="bg-BG"/>
        </w:rPr>
      </w:pPr>
      <w:r>
        <w:rPr>
          <w:lang w:val="bg-BG"/>
        </w:rPr>
        <w:t>Температура на самозапалване</w:t>
      </w:r>
      <w:r w:rsidR="00FC486E" w:rsidRPr="00862973">
        <w:rPr>
          <w:lang w:val="ru-RU"/>
        </w:rPr>
        <w:t xml:space="preserve">: </w:t>
      </w:r>
      <w:r w:rsidR="00FC486E" w:rsidRPr="00862973">
        <w:rPr>
          <w:lang w:val="ru-RU"/>
        </w:rPr>
        <w:tab/>
      </w:r>
      <w:r>
        <w:rPr>
          <w:lang w:val="bg-BG"/>
        </w:rPr>
        <w:t xml:space="preserve">Няма относителна температура на самозапалване под </w:t>
      </w:r>
      <w:r w:rsidR="00FC486E" w:rsidRPr="00862973">
        <w:rPr>
          <w:lang w:val="ru-RU"/>
        </w:rPr>
        <w:t>400 °</w:t>
      </w:r>
      <w:r w:rsidR="00FC486E" w:rsidRPr="00171802">
        <w:t>C</w:t>
      </w:r>
      <w:r w:rsidR="00FC486E" w:rsidRPr="00862973">
        <w:rPr>
          <w:lang w:val="ru-RU"/>
        </w:rPr>
        <w:t xml:space="preserve"> (</w:t>
      </w:r>
      <w:r>
        <w:rPr>
          <w:lang w:val="bg-BG"/>
        </w:rPr>
        <w:t>резултат от проучване</w:t>
      </w:r>
      <w:r w:rsidR="00FC486E" w:rsidRPr="00862973">
        <w:rPr>
          <w:lang w:val="ru-RU"/>
        </w:rPr>
        <w:t xml:space="preserve">, </w:t>
      </w:r>
      <w:r w:rsidR="00FC486E">
        <w:t>EU</w:t>
      </w:r>
      <w:r w:rsidR="00FC486E" w:rsidRPr="00862973">
        <w:rPr>
          <w:lang w:val="ru-RU"/>
        </w:rPr>
        <w:t xml:space="preserve"> </w:t>
      </w:r>
      <w:r w:rsidR="00FC486E">
        <w:t>A</w:t>
      </w:r>
      <w:r w:rsidR="00FC486E" w:rsidRPr="00862973">
        <w:rPr>
          <w:lang w:val="ru-RU"/>
        </w:rPr>
        <w:t xml:space="preserve">.16 </w:t>
      </w:r>
      <w:r>
        <w:rPr>
          <w:lang w:val="bg-BG"/>
        </w:rPr>
        <w:t>метод</w:t>
      </w:r>
      <w:r w:rsidR="00FC486E" w:rsidRPr="00862973">
        <w:rPr>
          <w:lang w:val="ru-RU"/>
        </w:rPr>
        <w:t>)</w:t>
      </w:r>
      <w:r>
        <w:rPr>
          <w:lang w:val="bg-BG"/>
        </w:rPr>
        <w:t xml:space="preserve"> </w:t>
      </w:r>
    </w:p>
    <w:p w:rsidR="00FC486E" w:rsidRPr="00862973" w:rsidRDefault="005D75D2" w:rsidP="002E1EE9">
      <w:pPr>
        <w:tabs>
          <w:tab w:val="left" w:pos="3119"/>
        </w:tabs>
        <w:spacing w:line="240" w:lineRule="auto"/>
        <w:ind w:left="3119" w:hanging="3119"/>
        <w:jc w:val="both"/>
        <w:rPr>
          <w:lang w:val="ru-RU"/>
        </w:rPr>
      </w:pPr>
      <w:r>
        <w:rPr>
          <w:lang w:val="bg-BG"/>
        </w:rPr>
        <w:t>Температура на разпадане</w:t>
      </w:r>
      <w:r w:rsidR="00FC486E" w:rsidRPr="00862973">
        <w:rPr>
          <w:lang w:val="ru-RU"/>
        </w:rPr>
        <w:t xml:space="preserve">: </w:t>
      </w:r>
      <w:r w:rsidR="00FC486E" w:rsidRPr="00862973">
        <w:rPr>
          <w:lang w:val="ru-RU"/>
        </w:rPr>
        <w:tab/>
      </w:r>
      <w:r>
        <w:rPr>
          <w:lang w:val="bg-BG"/>
        </w:rPr>
        <w:t>При нагряване над</w:t>
      </w:r>
      <w:r w:rsidR="00FC486E" w:rsidRPr="00862973">
        <w:rPr>
          <w:lang w:val="ru-RU"/>
        </w:rPr>
        <w:t xml:space="preserve"> 580 °</w:t>
      </w:r>
      <w:r w:rsidR="00FC486E" w:rsidRPr="00171802">
        <w:t>C</w:t>
      </w:r>
      <w:r w:rsidR="00FC486E" w:rsidRPr="00862973">
        <w:rPr>
          <w:lang w:val="ru-RU"/>
        </w:rPr>
        <w:t xml:space="preserve">, </w:t>
      </w:r>
      <w:r>
        <w:rPr>
          <w:lang w:val="bg-BG"/>
        </w:rPr>
        <w:t xml:space="preserve">калциевия </w:t>
      </w:r>
      <w:proofErr w:type="spellStart"/>
      <w:r>
        <w:rPr>
          <w:lang w:val="bg-BG"/>
        </w:rPr>
        <w:t>дихидроксид</w:t>
      </w:r>
      <w:proofErr w:type="spellEnd"/>
      <w:r>
        <w:rPr>
          <w:lang w:val="bg-BG"/>
        </w:rPr>
        <w:t xml:space="preserve"> се разпада на Калциев оксид</w:t>
      </w:r>
      <w:r w:rsidR="00FC486E" w:rsidRPr="00862973">
        <w:rPr>
          <w:lang w:val="ru-RU"/>
        </w:rPr>
        <w:t xml:space="preserve"> (</w:t>
      </w:r>
      <w:proofErr w:type="spellStart"/>
      <w:r w:rsidR="00FC486E" w:rsidRPr="00171802">
        <w:t>CaO</w:t>
      </w:r>
      <w:proofErr w:type="spellEnd"/>
      <w:r w:rsidR="00FC486E" w:rsidRPr="00862973">
        <w:rPr>
          <w:lang w:val="ru-RU"/>
        </w:rPr>
        <w:t xml:space="preserve">) </w:t>
      </w:r>
      <w:r>
        <w:rPr>
          <w:lang w:val="bg-BG"/>
        </w:rPr>
        <w:t>и  вода</w:t>
      </w:r>
      <w:r w:rsidR="00FC486E" w:rsidRPr="00862973">
        <w:rPr>
          <w:lang w:val="ru-RU"/>
        </w:rPr>
        <w:t xml:space="preserve"> (</w:t>
      </w:r>
      <w:r w:rsidR="00FC486E" w:rsidRPr="00171802">
        <w:t>H</w:t>
      </w:r>
      <w:r w:rsidR="00FC486E" w:rsidRPr="00862973">
        <w:rPr>
          <w:vertAlign w:val="subscript"/>
          <w:lang w:val="ru-RU"/>
        </w:rPr>
        <w:t>2</w:t>
      </w:r>
      <w:r w:rsidR="00FC486E">
        <w:t>O</w:t>
      </w:r>
      <w:r w:rsidR="00FC486E" w:rsidRPr="00862973">
        <w:rPr>
          <w:lang w:val="ru-RU"/>
        </w:rPr>
        <w:t>)</w:t>
      </w:r>
    </w:p>
    <w:p w:rsidR="00FC486E" w:rsidRPr="00862973" w:rsidRDefault="005D75D2" w:rsidP="002E1EE9">
      <w:pPr>
        <w:tabs>
          <w:tab w:val="left" w:pos="3119"/>
        </w:tabs>
        <w:spacing w:line="240" w:lineRule="auto"/>
        <w:ind w:left="3119" w:hanging="3119"/>
        <w:jc w:val="both"/>
        <w:rPr>
          <w:lang w:val="ru-RU"/>
        </w:rPr>
      </w:pPr>
      <w:r>
        <w:rPr>
          <w:lang w:val="bg-BG"/>
        </w:rPr>
        <w:t>Вискозитет</w:t>
      </w:r>
      <w:r w:rsidR="00FC486E" w:rsidRPr="00862973">
        <w:rPr>
          <w:lang w:val="ru-RU"/>
        </w:rPr>
        <w:t xml:space="preserve">: </w:t>
      </w:r>
      <w:r w:rsidR="00FC486E" w:rsidRPr="00862973">
        <w:rPr>
          <w:lang w:val="ru-RU"/>
        </w:rPr>
        <w:tab/>
      </w:r>
      <w:r w:rsidR="00165C31">
        <w:rPr>
          <w:lang w:val="bg-BG"/>
        </w:rPr>
        <w:t>не приложимо</w:t>
      </w:r>
      <w:r w:rsidR="00FC486E" w:rsidRPr="00862973">
        <w:rPr>
          <w:lang w:val="ru-RU"/>
        </w:rPr>
        <w:t xml:space="preserve"> (</w:t>
      </w:r>
      <w:r w:rsidR="00FC486E" w:rsidRPr="00171802">
        <w:t>solid</w:t>
      </w:r>
      <w:r w:rsidR="00FC486E" w:rsidRPr="00862973">
        <w:rPr>
          <w:lang w:val="ru-RU"/>
        </w:rPr>
        <w:t xml:space="preserve"> </w:t>
      </w:r>
      <w:r w:rsidR="00FC486E" w:rsidRPr="00171802">
        <w:t>with</w:t>
      </w:r>
      <w:r w:rsidR="00FC486E" w:rsidRPr="00862973">
        <w:rPr>
          <w:lang w:val="ru-RU"/>
        </w:rPr>
        <w:t xml:space="preserve"> </w:t>
      </w:r>
      <w:r w:rsidR="00FC486E" w:rsidRPr="00171802">
        <w:t>a</w:t>
      </w:r>
      <w:r w:rsidR="00FC486E" w:rsidRPr="00862973">
        <w:rPr>
          <w:lang w:val="ru-RU"/>
        </w:rPr>
        <w:t xml:space="preserve"> </w:t>
      </w:r>
      <w:r w:rsidR="00FC486E" w:rsidRPr="00171802">
        <w:t>melting</w:t>
      </w:r>
      <w:r w:rsidR="00FC486E" w:rsidRPr="00862973">
        <w:rPr>
          <w:lang w:val="ru-RU"/>
        </w:rPr>
        <w:t xml:space="preserve"> </w:t>
      </w:r>
      <w:r w:rsidR="00FC486E" w:rsidRPr="00171802">
        <w:t>point</w:t>
      </w:r>
      <w:r w:rsidR="00FC486E" w:rsidRPr="00862973">
        <w:rPr>
          <w:lang w:val="ru-RU"/>
        </w:rPr>
        <w:t xml:space="preserve"> &gt; 450 °</w:t>
      </w:r>
      <w:r w:rsidR="00FC486E" w:rsidRPr="00171802">
        <w:t>C</w:t>
      </w:r>
      <w:r w:rsidR="00FC486E" w:rsidRPr="00862973">
        <w:rPr>
          <w:lang w:val="ru-RU"/>
        </w:rPr>
        <w:t>)</w:t>
      </w:r>
    </w:p>
    <w:p w:rsidR="00165C31" w:rsidRDefault="00165C31" w:rsidP="002E1EE9">
      <w:pPr>
        <w:tabs>
          <w:tab w:val="left" w:pos="3119"/>
        </w:tabs>
        <w:spacing w:line="240" w:lineRule="auto"/>
        <w:ind w:left="3119" w:hanging="3119"/>
        <w:jc w:val="both"/>
        <w:rPr>
          <w:lang w:val="bg-BG"/>
        </w:rPr>
      </w:pPr>
      <w:r>
        <w:rPr>
          <w:lang w:val="bg-BG"/>
        </w:rPr>
        <w:lastRenderedPageBreak/>
        <w:t>Свойства на ок</w:t>
      </w:r>
      <w:r w:rsidR="00685366">
        <w:rPr>
          <w:lang w:val="bg-BG"/>
        </w:rPr>
        <w:t>исляв</w:t>
      </w:r>
      <w:r>
        <w:rPr>
          <w:lang w:val="bg-BG"/>
        </w:rPr>
        <w:t>ане</w:t>
      </w:r>
      <w:r w:rsidR="00FC486E" w:rsidRPr="00862973">
        <w:rPr>
          <w:lang w:val="ru-RU"/>
        </w:rPr>
        <w:t>:</w:t>
      </w:r>
      <w:r w:rsidR="00FC486E" w:rsidRPr="00862973">
        <w:rPr>
          <w:lang w:val="ru-RU"/>
        </w:rPr>
        <w:tab/>
      </w:r>
      <w:r>
        <w:rPr>
          <w:lang w:val="bg-BG"/>
        </w:rPr>
        <w:t>Няма такива свойства (Въз основа на химичната структура, веществото не съдържа излишък от кислород или друга структурна група, известна с тенденция да реагира екзотермично със запалим материал)</w:t>
      </w:r>
    </w:p>
    <w:p w:rsidR="009F6556" w:rsidRPr="00165C31" w:rsidRDefault="009F6556" w:rsidP="002E1EE9">
      <w:pPr>
        <w:tabs>
          <w:tab w:val="left" w:pos="3119"/>
        </w:tabs>
        <w:spacing w:line="240" w:lineRule="auto"/>
        <w:ind w:left="3119" w:hanging="3119"/>
        <w:jc w:val="both"/>
        <w:rPr>
          <w:lang w:val="bg-BG"/>
        </w:rPr>
      </w:pPr>
      <w:r>
        <w:rPr>
          <w:lang w:val="bg-BG"/>
        </w:rPr>
        <w:t>Характеристики на частиците:</w:t>
      </w:r>
      <w:r>
        <w:rPr>
          <w:lang w:val="bg-BG"/>
        </w:rPr>
        <w:tab/>
        <w:t>прах</w:t>
      </w:r>
    </w:p>
    <w:p w:rsidR="00FC486E" w:rsidRPr="00171802" w:rsidRDefault="00165C31" w:rsidP="002E1EE9">
      <w:pPr>
        <w:pStyle w:val="2"/>
        <w:numPr>
          <w:ilvl w:val="1"/>
          <w:numId w:val="24"/>
        </w:numPr>
        <w:jc w:val="both"/>
      </w:pPr>
      <w:r>
        <w:rPr>
          <w:lang w:val="bg-BG"/>
        </w:rPr>
        <w:t>Допълнителна информация</w:t>
      </w:r>
    </w:p>
    <w:p w:rsidR="005C0D0C" w:rsidRDefault="005C0D0C" w:rsidP="005C0D0C">
      <w:pPr>
        <w:pStyle w:val="ARCADISStandaard"/>
        <w:ind w:left="360"/>
        <w:jc w:val="both"/>
        <w:rPr>
          <w:color w:val="2E74B5" w:themeColor="accent1" w:themeShade="BF"/>
          <w:lang w:val="bg-BG"/>
        </w:rPr>
      </w:pPr>
      <w:r w:rsidRPr="00407E04">
        <w:rPr>
          <w:color w:val="2E74B5" w:themeColor="accent1" w:themeShade="BF"/>
          <w:lang w:val="bg-BG"/>
        </w:rPr>
        <w:t>9.2.1  Информация по отношение на класовете на физическа опасност</w:t>
      </w:r>
    </w:p>
    <w:p w:rsidR="005C0D0C" w:rsidRDefault="005C0D0C" w:rsidP="005C0D0C">
      <w:pPr>
        <w:pStyle w:val="ARCADISStandaard"/>
        <w:ind w:left="360"/>
        <w:jc w:val="both"/>
        <w:rPr>
          <w:lang w:val="bg-BG"/>
        </w:rPr>
      </w:pPr>
      <w:r>
        <w:rPr>
          <w:lang w:val="bg-BG"/>
        </w:rPr>
        <w:t>Неексплозивен (считан за „инертен“ в контекста на характеристиката „експлозивност“, тъй като веществото представлява съединение на калция и кислорода, които се намират в най-стабилното състояние на окисление).</w:t>
      </w:r>
    </w:p>
    <w:p w:rsidR="00FC486E" w:rsidRPr="00165C31" w:rsidRDefault="005C0D0C" w:rsidP="005C0D0C">
      <w:pPr>
        <w:pStyle w:val="ARCADISStandaard"/>
        <w:ind w:left="360"/>
        <w:jc w:val="both"/>
        <w:rPr>
          <w:lang w:val="bg-BG"/>
        </w:rPr>
      </w:pPr>
      <w:r>
        <w:rPr>
          <w:lang w:val="bg-BG"/>
        </w:rPr>
        <w:t>Без окислителни свойства (въз основа на химическата структура, веществото не съдържа излишък на кислород или каквото и да било друга структурна група, с установена склонност към реакция с възпламеним материал).</w:t>
      </w:r>
    </w:p>
    <w:p w:rsidR="00FC486E" w:rsidRPr="00171802" w:rsidRDefault="00165C31" w:rsidP="002E1EE9">
      <w:pPr>
        <w:pStyle w:val="1"/>
        <w:numPr>
          <w:ilvl w:val="0"/>
          <w:numId w:val="24"/>
        </w:numPr>
        <w:jc w:val="both"/>
      </w:pPr>
      <w:r>
        <w:rPr>
          <w:lang w:val="bg-BG"/>
        </w:rPr>
        <w:t xml:space="preserve">Стабилност и реактивност </w:t>
      </w:r>
    </w:p>
    <w:p w:rsidR="00FC486E" w:rsidRPr="00171802" w:rsidRDefault="00165C31" w:rsidP="002E1EE9">
      <w:pPr>
        <w:pStyle w:val="2"/>
        <w:numPr>
          <w:ilvl w:val="1"/>
          <w:numId w:val="24"/>
        </w:numPr>
        <w:jc w:val="both"/>
      </w:pPr>
      <w:r>
        <w:rPr>
          <w:lang w:val="bg-BG"/>
        </w:rPr>
        <w:t>Реактивност</w:t>
      </w:r>
    </w:p>
    <w:p w:rsidR="0072687D" w:rsidRDefault="00165C31" w:rsidP="002E1EE9">
      <w:pPr>
        <w:spacing w:before="0" w:after="0" w:line="240" w:lineRule="auto"/>
        <w:jc w:val="both"/>
        <w:rPr>
          <w:bCs/>
          <w:color w:val="000000"/>
          <w:szCs w:val="24"/>
          <w:lang w:val="bg-BG"/>
        </w:rPr>
      </w:pPr>
      <w:r>
        <w:rPr>
          <w:lang w:val="bg-BG"/>
        </w:rPr>
        <w:t xml:space="preserve">Във водна среда </w:t>
      </w:r>
      <w:proofErr w:type="spellStart"/>
      <w:r w:rsidRPr="00171802">
        <w:rPr>
          <w:bCs/>
          <w:color w:val="000000"/>
          <w:szCs w:val="24"/>
        </w:rPr>
        <w:t>Ca</w:t>
      </w:r>
      <w:proofErr w:type="spellEnd"/>
      <w:r w:rsidRPr="00862973">
        <w:rPr>
          <w:bCs/>
          <w:color w:val="000000"/>
          <w:szCs w:val="24"/>
          <w:lang w:val="ru-RU"/>
        </w:rPr>
        <w:t>(</w:t>
      </w:r>
      <w:r w:rsidRPr="00171802">
        <w:rPr>
          <w:bCs/>
          <w:color w:val="000000"/>
          <w:szCs w:val="24"/>
        </w:rPr>
        <w:t>OH</w:t>
      </w:r>
      <w:r w:rsidRPr="00862973">
        <w:rPr>
          <w:bCs/>
          <w:color w:val="000000"/>
          <w:szCs w:val="24"/>
          <w:lang w:val="ru-RU"/>
        </w:rPr>
        <w:t>)</w:t>
      </w:r>
      <w:r w:rsidRPr="00862973">
        <w:rPr>
          <w:bCs/>
          <w:color w:val="000000"/>
          <w:szCs w:val="24"/>
          <w:vertAlign w:val="subscript"/>
          <w:lang w:val="ru-RU"/>
        </w:rPr>
        <w:t>2</w:t>
      </w:r>
      <w:r>
        <w:rPr>
          <w:bCs/>
          <w:color w:val="000000"/>
          <w:szCs w:val="24"/>
          <w:vertAlign w:val="subscript"/>
          <w:lang w:val="bg-BG"/>
        </w:rPr>
        <w:t xml:space="preserve"> </w:t>
      </w:r>
      <w:r>
        <w:rPr>
          <w:bCs/>
          <w:color w:val="000000"/>
          <w:szCs w:val="24"/>
          <w:lang w:val="bg-BG"/>
        </w:rPr>
        <w:t>се раз</w:t>
      </w:r>
      <w:r w:rsidR="0072687D">
        <w:rPr>
          <w:bCs/>
          <w:color w:val="000000"/>
          <w:szCs w:val="24"/>
          <w:lang w:val="bg-BG"/>
        </w:rPr>
        <w:t xml:space="preserve">лага и образува калциеви катиони и хидроксилни аниони (когато е под границата за водна разтворимост). </w:t>
      </w:r>
    </w:p>
    <w:p w:rsidR="0072687D" w:rsidRPr="00165C31" w:rsidRDefault="0072687D" w:rsidP="002E1EE9">
      <w:pPr>
        <w:spacing w:before="0" w:after="0" w:line="240" w:lineRule="auto"/>
        <w:jc w:val="both"/>
        <w:rPr>
          <w:lang w:val="bg-BG"/>
        </w:rPr>
      </w:pPr>
    </w:p>
    <w:p w:rsidR="00FC486E" w:rsidRPr="00171802" w:rsidRDefault="00CC4DE4" w:rsidP="002E1EE9">
      <w:pPr>
        <w:pStyle w:val="2"/>
        <w:numPr>
          <w:ilvl w:val="1"/>
          <w:numId w:val="24"/>
        </w:numPr>
        <w:spacing w:before="0"/>
        <w:jc w:val="both"/>
      </w:pPr>
      <w:r>
        <w:rPr>
          <w:lang w:val="bg-BG"/>
        </w:rPr>
        <w:t xml:space="preserve">Химична стабилност </w:t>
      </w:r>
    </w:p>
    <w:p w:rsidR="00FC486E" w:rsidRPr="00CC4DE4" w:rsidRDefault="00CC4DE4" w:rsidP="002E1EE9">
      <w:pPr>
        <w:spacing w:line="240" w:lineRule="auto"/>
        <w:jc w:val="both"/>
        <w:rPr>
          <w:lang w:val="bg-BG"/>
        </w:rPr>
      </w:pPr>
      <w:r>
        <w:rPr>
          <w:bCs/>
          <w:color w:val="000000"/>
          <w:szCs w:val="24"/>
          <w:lang w:val="bg-BG"/>
        </w:rPr>
        <w:t xml:space="preserve">При нормални условия на ползване и съхранение, калциевия </w:t>
      </w:r>
      <w:proofErr w:type="spellStart"/>
      <w:r>
        <w:rPr>
          <w:bCs/>
          <w:color w:val="000000"/>
          <w:szCs w:val="24"/>
          <w:lang w:val="bg-BG"/>
        </w:rPr>
        <w:t>дихидроксид</w:t>
      </w:r>
      <w:proofErr w:type="spellEnd"/>
      <w:r>
        <w:rPr>
          <w:bCs/>
          <w:color w:val="000000"/>
          <w:szCs w:val="24"/>
          <w:lang w:val="bg-BG"/>
        </w:rPr>
        <w:t xml:space="preserve"> е стабилен.  </w:t>
      </w:r>
    </w:p>
    <w:p w:rsidR="00FC486E" w:rsidRPr="00862973" w:rsidRDefault="00FC486E" w:rsidP="002E1EE9">
      <w:pPr>
        <w:spacing w:before="0" w:after="0" w:line="240" w:lineRule="auto"/>
        <w:jc w:val="both"/>
        <w:rPr>
          <w:lang w:val="ru-RU"/>
        </w:rPr>
      </w:pPr>
    </w:p>
    <w:p w:rsidR="00FC486E" w:rsidRPr="00171802" w:rsidRDefault="00CC4DE4" w:rsidP="002E1EE9">
      <w:pPr>
        <w:pStyle w:val="2"/>
        <w:numPr>
          <w:ilvl w:val="1"/>
          <w:numId w:val="24"/>
        </w:numPr>
        <w:spacing w:before="0"/>
        <w:jc w:val="both"/>
      </w:pPr>
      <w:r>
        <w:rPr>
          <w:lang w:val="bg-BG"/>
        </w:rPr>
        <w:t xml:space="preserve">Възможност за опасни реакции </w:t>
      </w:r>
    </w:p>
    <w:p w:rsidR="00E039E1" w:rsidRDefault="00CC4DE4" w:rsidP="002E1EE9">
      <w:pPr>
        <w:spacing w:before="0" w:after="0" w:line="240" w:lineRule="auto"/>
        <w:jc w:val="both"/>
        <w:rPr>
          <w:lang w:val="bg-BG"/>
        </w:rPr>
      </w:pPr>
      <w:r>
        <w:rPr>
          <w:lang w:val="bg-BG"/>
        </w:rPr>
        <w:t xml:space="preserve">Калциевия </w:t>
      </w:r>
      <w:proofErr w:type="spellStart"/>
      <w:r>
        <w:rPr>
          <w:lang w:val="bg-BG"/>
        </w:rPr>
        <w:t>дихидр</w:t>
      </w:r>
      <w:r w:rsidR="009D38E7">
        <w:rPr>
          <w:lang w:val="bg-BG"/>
        </w:rPr>
        <w:t>о</w:t>
      </w:r>
      <w:r>
        <w:rPr>
          <w:lang w:val="bg-BG"/>
        </w:rPr>
        <w:t>ксид</w:t>
      </w:r>
      <w:proofErr w:type="spellEnd"/>
      <w:r>
        <w:rPr>
          <w:lang w:val="bg-BG"/>
        </w:rPr>
        <w:t xml:space="preserve"> реагира екзотерм</w:t>
      </w:r>
      <w:r w:rsidR="009D38E7">
        <w:rPr>
          <w:lang w:val="bg-BG"/>
        </w:rPr>
        <w:t>ично</w:t>
      </w:r>
      <w:r>
        <w:rPr>
          <w:lang w:val="bg-BG"/>
        </w:rPr>
        <w:t xml:space="preserve"> с киселини. Когато е нагрято над 580 </w:t>
      </w:r>
      <w:r w:rsidRPr="00862973">
        <w:rPr>
          <w:lang w:val="bg-BG"/>
        </w:rPr>
        <w:t>°</w:t>
      </w:r>
      <w:r w:rsidRPr="00171802">
        <w:t>C</w:t>
      </w:r>
      <w:r>
        <w:rPr>
          <w:lang w:val="bg-BG"/>
        </w:rPr>
        <w:t>, калциев</w:t>
      </w:r>
      <w:r w:rsidR="00E039E1">
        <w:rPr>
          <w:lang w:val="bg-BG"/>
        </w:rPr>
        <w:t xml:space="preserve">ият </w:t>
      </w:r>
      <w:proofErr w:type="spellStart"/>
      <w:r w:rsidR="00E039E1">
        <w:rPr>
          <w:lang w:val="bg-BG"/>
        </w:rPr>
        <w:t>дихидроксид</w:t>
      </w:r>
      <w:proofErr w:type="spellEnd"/>
      <w:r w:rsidR="00E039E1">
        <w:rPr>
          <w:lang w:val="bg-BG"/>
        </w:rPr>
        <w:t xml:space="preserve"> се </w:t>
      </w:r>
      <w:r w:rsidR="00E039E1" w:rsidRPr="00CC3769">
        <w:rPr>
          <w:lang w:val="bg-BG"/>
        </w:rPr>
        <w:t>разлага д</w:t>
      </w:r>
      <w:r w:rsidR="00E039E1">
        <w:rPr>
          <w:lang w:val="bg-BG"/>
        </w:rPr>
        <w:t xml:space="preserve">о калциев оксид </w:t>
      </w:r>
      <w:r w:rsidR="00E039E1" w:rsidRPr="00862973">
        <w:rPr>
          <w:lang w:val="bg-BG"/>
        </w:rPr>
        <w:t>(</w:t>
      </w:r>
      <w:proofErr w:type="spellStart"/>
      <w:r w:rsidR="00E039E1" w:rsidRPr="00171802">
        <w:t>CaO</w:t>
      </w:r>
      <w:proofErr w:type="spellEnd"/>
      <w:r w:rsidR="00E039E1" w:rsidRPr="00862973">
        <w:rPr>
          <w:lang w:val="bg-BG"/>
        </w:rPr>
        <w:t>)</w:t>
      </w:r>
      <w:r w:rsidR="00E039E1">
        <w:rPr>
          <w:lang w:val="bg-BG"/>
        </w:rPr>
        <w:t xml:space="preserve"> и вода </w:t>
      </w:r>
      <w:r w:rsidR="00E039E1" w:rsidRPr="00862973">
        <w:rPr>
          <w:lang w:val="bg-BG"/>
        </w:rPr>
        <w:t>(</w:t>
      </w:r>
      <w:r w:rsidR="00E039E1" w:rsidRPr="00171802">
        <w:t>H</w:t>
      </w:r>
      <w:r w:rsidR="00E039E1" w:rsidRPr="00862973">
        <w:rPr>
          <w:vertAlign w:val="subscript"/>
          <w:lang w:val="bg-BG"/>
        </w:rPr>
        <w:t>2</w:t>
      </w:r>
      <w:r w:rsidR="00E039E1" w:rsidRPr="00171802">
        <w:t>O</w:t>
      </w:r>
      <w:r w:rsidR="00E039E1" w:rsidRPr="00862973">
        <w:rPr>
          <w:lang w:val="bg-BG"/>
        </w:rPr>
        <w:t xml:space="preserve">): </w:t>
      </w:r>
      <w:proofErr w:type="spellStart"/>
      <w:r w:rsidR="00E039E1" w:rsidRPr="00171802">
        <w:t>Ca</w:t>
      </w:r>
      <w:proofErr w:type="spellEnd"/>
      <w:r w:rsidR="00E039E1" w:rsidRPr="00862973">
        <w:rPr>
          <w:lang w:val="bg-BG"/>
        </w:rPr>
        <w:t>(</w:t>
      </w:r>
      <w:r w:rsidR="00E039E1" w:rsidRPr="00171802">
        <w:t>OH</w:t>
      </w:r>
      <w:r w:rsidR="00E039E1" w:rsidRPr="00862973">
        <w:rPr>
          <w:lang w:val="bg-BG"/>
        </w:rPr>
        <w:t>)</w:t>
      </w:r>
      <w:r w:rsidR="00E039E1" w:rsidRPr="00862973">
        <w:rPr>
          <w:vertAlign w:val="subscript"/>
          <w:lang w:val="bg-BG"/>
        </w:rPr>
        <w:t>2</w:t>
      </w:r>
      <w:r w:rsidR="00E039E1" w:rsidRPr="00862973">
        <w:rPr>
          <w:lang w:val="bg-BG"/>
        </w:rPr>
        <w:t xml:space="preserve"> </w:t>
      </w:r>
      <w:r w:rsidR="00E039E1" w:rsidRPr="00171802">
        <w:rPr>
          <w:szCs w:val="20"/>
        </w:rPr>
        <w:sym w:font="Wingdings" w:char="F0E0"/>
      </w:r>
      <w:r w:rsidR="00E039E1" w:rsidRPr="00862973">
        <w:rPr>
          <w:lang w:val="bg-BG"/>
        </w:rPr>
        <w:t xml:space="preserve"> </w:t>
      </w:r>
      <w:proofErr w:type="spellStart"/>
      <w:r w:rsidR="00E039E1" w:rsidRPr="00171802">
        <w:t>CaO</w:t>
      </w:r>
      <w:proofErr w:type="spellEnd"/>
      <w:r w:rsidR="00E039E1" w:rsidRPr="00862973">
        <w:rPr>
          <w:lang w:val="bg-BG"/>
        </w:rPr>
        <w:t xml:space="preserve"> + </w:t>
      </w:r>
      <w:r w:rsidR="00E039E1" w:rsidRPr="00171802">
        <w:t>H</w:t>
      </w:r>
      <w:r w:rsidR="00E039E1" w:rsidRPr="00862973">
        <w:rPr>
          <w:vertAlign w:val="subscript"/>
          <w:lang w:val="bg-BG"/>
        </w:rPr>
        <w:t>2</w:t>
      </w:r>
      <w:r w:rsidR="00E039E1" w:rsidRPr="00171802">
        <w:t>O</w:t>
      </w:r>
      <w:r w:rsidR="00E039E1" w:rsidRPr="00862973">
        <w:rPr>
          <w:lang w:val="bg-BG"/>
        </w:rPr>
        <w:t>.</w:t>
      </w:r>
      <w:r w:rsidR="00E039E1">
        <w:rPr>
          <w:lang w:val="bg-BG"/>
        </w:rPr>
        <w:t xml:space="preserve"> Калциевият оксид реагира с вода и генерира топлина. Това може да доведе до запалим материал. </w:t>
      </w:r>
    </w:p>
    <w:p w:rsidR="00CC4DE4" w:rsidRPr="00CC4DE4" w:rsidRDefault="00CC4DE4" w:rsidP="002E1EE9">
      <w:pPr>
        <w:spacing w:before="0" w:after="0" w:line="240" w:lineRule="auto"/>
        <w:jc w:val="both"/>
        <w:rPr>
          <w:lang w:val="bg-BG"/>
        </w:rPr>
      </w:pPr>
    </w:p>
    <w:p w:rsidR="00FC486E" w:rsidRPr="00862973" w:rsidRDefault="00CC4DE4" w:rsidP="002E1EE9">
      <w:pPr>
        <w:pStyle w:val="2"/>
        <w:numPr>
          <w:ilvl w:val="1"/>
          <w:numId w:val="24"/>
        </w:numPr>
        <w:spacing w:before="0"/>
        <w:jc w:val="both"/>
        <w:rPr>
          <w:lang w:val="ru-RU"/>
        </w:rPr>
      </w:pPr>
      <w:r>
        <w:rPr>
          <w:lang w:val="bg-BG"/>
        </w:rPr>
        <w:t xml:space="preserve">Условия, които трябва да се избягват </w:t>
      </w:r>
    </w:p>
    <w:p w:rsidR="00FC486E" w:rsidRPr="00CC4DE4" w:rsidRDefault="00CC4DE4" w:rsidP="002E1EE9">
      <w:pPr>
        <w:spacing w:line="240" w:lineRule="auto"/>
        <w:jc w:val="both"/>
        <w:rPr>
          <w:bCs/>
          <w:color w:val="000000"/>
          <w:szCs w:val="24"/>
          <w:lang w:val="bg-BG"/>
        </w:rPr>
      </w:pPr>
      <w:r>
        <w:rPr>
          <w:bCs/>
          <w:color w:val="000000"/>
          <w:szCs w:val="24"/>
          <w:lang w:val="bg-BG"/>
        </w:rPr>
        <w:t>Минимизирайте излагането на въздух и в</w:t>
      </w:r>
      <w:r w:rsidR="00F213EA">
        <w:rPr>
          <w:bCs/>
          <w:color w:val="000000"/>
          <w:szCs w:val="24"/>
          <w:lang w:val="bg-BG"/>
        </w:rPr>
        <w:t xml:space="preserve">лага, за да избегнете влошаване </w:t>
      </w:r>
    </w:p>
    <w:p w:rsidR="00FC486E" w:rsidRPr="00862973" w:rsidRDefault="00FC486E" w:rsidP="002E1EE9">
      <w:pPr>
        <w:spacing w:before="0" w:after="0" w:line="240" w:lineRule="auto"/>
        <w:jc w:val="both"/>
        <w:rPr>
          <w:lang w:val="ru-RU"/>
        </w:rPr>
      </w:pPr>
    </w:p>
    <w:p w:rsidR="00FC486E" w:rsidRPr="00171802" w:rsidRDefault="00CC4DE4" w:rsidP="002E1EE9">
      <w:pPr>
        <w:pStyle w:val="2"/>
        <w:numPr>
          <w:ilvl w:val="1"/>
          <w:numId w:val="24"/>
        </w:numPr>
        <w:spacing w:before="0"/>
        <w:jc w:val="both"/>
      </w:pPr>
      <w:r>
        <w:rPr>
          <w:lang w:val="bg-BG"/>
        </w:rPr>
        <w:t xml:space="preserve">Несъвместими материали </w:t>
      </w:r>
    </w:p>
    <w:p w:rsidR="007C69CB" w:rsidRDefault="00F479FF" w:rsidP="002E1EE9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Калциевият </w:t>
      </w:r>
      <w:proofErr w:type="spellStart"/>
      <w:r>
        <w:rPr>
          <w:lang w:val="bg-BG"/>
        </w:rPr>
        <w:t>дихидроксид</w:t>
      </w:r>
      <w:proofErr w:type="spellEnd"/>
      <w:r>
        <w:rPr>
          <w:lang w:val="bg-BG"/>
        </w:rPr>
        <w:t xml:space="preserve"> ре</w:t>
      </w:r>
      <w:r w:rsidR="009D38E7">
        <w:rPr>
          <w:lang w:val="bg-BG"/>
        </w:rPr>
        <w:t>агира екзотермично с киселини,</w:t>
      </w:r>
      <w:r>
        <w:rPr>
          <w:lang w:val="bg-BG"/>
        </w:rPr>
        <w:t xml:space="preserve"> </w:t>
      </w:r>
      <w:r w:rsidR="009D38E7">
        <w:rPr>
          <w:lang w:val="bg-BG"/>
        </w:rPr>
        <w:t>при което се получават</w:t>
      </w:r>
      <w:r>
        <w:rPr>
          <w:lang w:val="bg-BG"/>
        </w:rPr>
        <w:t xml:space="preserve"> соли. Калциевият </w:t>
      </w:r>
      <w:proofErr w:type="spellStart"/>
      <w:r>
        <w:rPr>
          <w:lang w:val="bg-BG"/>
        </w:rPr>
        <w:t>дихидроксид</w:t>
      </w:r>
      <w:proofErr w:type="spellEnd"/>
      <w:r>
        <w:rPr>
          <w:lang w:val="bg-BG"/>
        </w:rPr>
        <w:t xml:space="preserve"> реагира </w:t>
      </w:r>
      <w:r w:rsidR="007C69CB">
        <w:rPr>
          <w:lang w:val="bg-BG"/>
        </w:rPr>
        <w:t xml:space="preserve">с алуминий и месинг при наличие на влага, </w:t>
      </w:r>
      <w:r w:rsidR="009D38E7">
        <w:rPr>
          <w:lang w:val="bg-BG"/>
        </w:rPr>
        <w:t>което води</w:t>
      </w:r>
      <w:r w:rsidR="007C69CB">
        <w:rPr>
          <w:lang w:val="bg-BG"/>
        </w:rPr>
        <w:t xml:space="preserve"> до поява на </w:t>
      </w:r>
      <w:proofErr w:type="spellStart"/>
      <w:r w:rsidR="007C69CB">
        <w:rPr>
          <w:lang w:val="bg-BG"/>
        </w:rPr>
        <w:t>хидроген</w:t>
      </w:r>
      <w:proofErr w:type="spellEnd"/>
    </w:p>
    <w:p w:rsidR="00FC486E" w:rsidRPr="00171802" w:rsidRDefault="00FC486E" w:rsidP="002E1EE9">
      <w:pPr>
        <w:spacing w:line="240" w:lineRule="auto"/>
        <w:jc w:val="both"/>
      </w:pPr>
      <w:proofErr w:type="spellStart"/>
      <w:proofErr w:type="gramStart"/>
      <w:r w:rsidRPr="00171802">
        <w:t>Ca</w:t>
      </w:r>
      <w:proofErr w:type="spellEnd"/>
      <w:r w:rsidRPr="00171802">
        <w:t>(</w:t>
      </w:r>
      <w:proofErr w:type="gramEnd"/>
      <w:r w:rsidRPr="00171802">
        <w:t>OH)</w:t>
      </w:r>
      <w:r w:rsidRPr="00171802">
        <w:rPr>
          <w:vertAlign w:val="subscript"/>
        </w:rPr>
        <w:t>2</w:t>
      </w:r>
      <w:r w:rsidRPr="00171802">
        <w:t xml:space="preserve"> + 2 Al + 6 H</w:t>
      </w:r>
      <w:r w:rsidRPr="00171802">
        <w:rPr>
          <w:vertAlign w:val="subscript"/>
        </w:rPr>
        <w:t>2</w:t>
      </w:r>
      <w:r w:rsidRPr="00171802">
        <w:t xml:space="preserve">O </w:t>
      </w:r>
      <w:r w:rsidRPr="00171802">
        <w:rPr>
          <w:szCs w:val="20"/>
        </w:rPr>
        <w:sym w:font="Wingdings" w:char="F0E0"/>
      </w:r>
      <w:r w:rsidRPr="00171802">
        <w:t xml:space="preserve"> </w:t>
      </w:r>
      <w:proofErr w:type="spellStart"/>
      <w:r w:rsidRPr="00171802">
        <w:t>Ca</w:t>
      </w:r>
      <w:proofErr w:type="spellEnd"/>
      <w:r w:rsidRPr="00171802">
        <w:t>[Al(OH)</w:t>
      </w:r>
      <w:r w:rsidRPr="00171802">
        <w:rPr>
          <w:vertAlign w:val="subscript"/>
        </w:rPr>
        <w:t>4</w:t>
      </w:r>
      <w:r w:rsidRPr="00171802">
        <w:t>]</w:t>
      </w:r>
      <w:r w:rsidRPr="00171802">
        <w:rPr>
          <w:vertAlign w:val="subscript"/>
        </w:rPr>
        <w:t>2</w:t>
      </w:r>
      <w:r w:rsidRPr="00171802">
        <w:t xml:space="preserve"> + 3 H</w:t>
      </w:r>
      <w:r w:rsidRPr="00171802">
        <w:rPr>
          <w:vertAlign w:val="subscript"/>
        </w:rPr>
        <w:t>2</w:t>
      </w:r>
    </w:p>
    <w:p w:rsidR="00FC486E" w:rsidRPr="00171802" w:rsidRDefault="00FC486E" w:rsidP="002E1EE9">
      <w:pPr>
        <w:spacing w:line="240" w:lineRule="auto"/>
        <w:jc w:val="both"/>
      </w:pPr>
    </w:p>
    <w:p w:rsidR="00FC486E" w:rsidRPr="00171802" w:rsidRDefault="007C69CB" w:rsidP="002E1EE9">
      <w:pPr>
        <w:pStyle w:val="2"/>
        <w:numPr>
          <w:ilvl w:val="1"/>
          <w:numId w:val="24"/>
        </w:numPr>
        <w:spacing w:before="0"/>
        <w:jc w:val="both"/>
      </w:pPr>
      <w:r>
        <w:rPr>
          <w:lang w:val="bg-BG"/>
        </w:rPr>
        <w:t xml:space="preserve">Опасни </w:t>
      </w:r>
      <w:proofErr w:type="spellStart"/>
      <w:r>
        <w:rPr>
          <w:lang w:val="bg-BG"/>
        </w:rPr>
        <w:t>декомпозиционини</w:t>
      </w:r>
      <w:proofErr w:type="spellEnd"/>
      <w:r>
        <w:rPr>
          <w:lang w:val="bg-BG"/>
        </w:rPr>
        <w:t xml:space="preserve"> продукти </w:t>
      </w:r>
    </w:p>
    <w:p w:rsidR="007C69CB" w:rsidRDefault="007C69CB" w:rsidP="002E1EE9">
      <w:pPr>
        <w:spacing w:line="240" w:lineRule="auto"/>
        <w:jc w:val="both"/>
        <w:rPr>
          <w:bCs/>
          <w:color w:val="000000"/>
          <w:szCs w:val="24"/>
          <w:lang w:val="bg-BG"/>
        </w:rPr>
      </w:pPr>
      <w:r>
        <w:rPr>
          <w:bCs/>
          <w:color w:val="000000"/>
          <w:szCs w:val="24"/>
          <w:lang w:val="bg-BG"/>
        </w:rPr>
        <w:t>Няма:</w:t>
      </w:r>
    </w:p>
    <w:p w:rsidR="00FC486E" w:rsidRDefault="007C69CB" w:rsidP="002E1EE9">
      <w:pPr>
        <w:spacing w:line="240" w:lineRule="auto"/>
        <w:jc w:val="both"/>
        <w:rPr>
          <w:bCs/>
          <w:color w:val="000000"/>
          <w:szCs w:val="24"/>
          <w:lang w:val="en-US"/>
        </w:rPr>
      </w:pPr>
      <w:r>
        <w:rPr>
          <w:bCs/>
          <w:color w:val="000000"/>
          <w:szCs w:val="24"/>
          <w:lang w:val="bg-BG"/>
        </w:rPr>
        <w:lastRenderedPageBreak/>
        <w:t xml:space="preserve">Калциевият </w:t>
      </w:r>
      <w:proofErr w:type="spellStart"/>
      <w:r>
        <w:rPr>
          <w:bCs/>
          <w:color w:val="000000"/>
          <w:szCs w:val="24"/>
          <w:lang w:val="bg-BG"/>
        </w:rPr>
        <w:t>дихидроксид</w:t>
      </w:r>
      <w:proofErr w:type="spellEnd"/>
      <w:r>
        <w:rPr>
          <w:bCs/>
          <w:color w:val="000000"/>
          <w:szCs w:val="24"/>
          <w:lang w:val="bg-BG"/>
        </w:rPr>
        <w:t xml:space="preserve"> реагира с въглероден диоксид и образува калциев карбонат, който е често срещан продукт в природата. </w:t>
      </w:r>
    </w:p>
    <w:p w:rsidR="004340B8" w:rsidRPr="004340B8" w:rsidRDefault="0070413C" w:rsidP="002E1EE9">
      <w:pPr>
        <w:pStyle w:val="1"/>
        <w:numPr>
          <w:ilvl w:val="0"/>
          <w:numId w:val="24"/>
        </w:numPr>
        <w:jc w:val="both"/>
      </w:pPr>
      <w:r>
        <w:rPr>
          <w:lang w:val="bg-BG"/>
        </w:rPr>
        <w:t>Т</w:t>
      </w:r>
      <w:r w:rsidR="004340B8" w:rsidRPr="004340B8">
        <w:rPr>
          <w:lang w:val="bg-BG"/>
        </w:rPr>
        <w:t xml:space="preserve">ОКСИКОЛОГИЧНА ИНФОРМАЦИЯ </w:t>
      </w:r>
    </w:p>
    <w:p w:rsidR="004340B8" w:rsidRPr="004340B8" w:rsidRDefault="004340B8" w:rsidP="002E1EE9">
      <w:pPr>
        <w:pStyle w:val="2"/>
        <w:numPr>
          <w:ilvl w:val="1"/>
          <w:numId w:val="24"/>
        </w:numPr>
        <w:jc w:val="both"/>
      </w:pPr>
      <w:r w:rsidRPr="004340B8">
        <w:rPr>
          <w:lang w:val="bg-BG"/>
        </w:rPr>
        <w:t>Информация за токсикологични ефекти</w:t>
      </w:r>
      <w:r w:rsidR="0049190C">
        <w:rPr>
          <w:lang w:val="bg-BG"/>
        </w:rPr>
        <w:t>, както е дефинирано</w:t>
      </w:r>
      <w:r w:rsidRPr="004340B8">
        <w:rPr>
          <w:lang w:val="bg-BG"/>
        </w:rPr>
        <w:t xml:space="preserve"> </w:t>
      </w:r>
      <w:r w:rsidR="0049190C">
        <w:rPr>
          <w:lang w:val="bg-BG"/>
        </w:rPr>
        <w:t>в Регламент (ЕО) № 1272/2008</w:t>
      </w:r>
    </w:p>
    <w:p w:rsidR="004340B8" w:rsidRPr="004340B8" w:rsidRDefault="004340B8" w:rsidP="002E1EE9">
      <w:pPr>
        <w:pStyle w:val="5"/>
        <w:numPr>
          <w:ilvl w:val="4"/>
          <w:numId w:val="25"/>
        </w:numPr>
        <w:tabs>
          <w:tab w:val="left" w:pos="567"/>
        </w:tabs>
        <w:jc w:val="both"/>
      </w:pPr>
      <w:r w:rsidRPr="004340B8">
        <w:rPr>
          <w:lang w:val="bg-BG"/>
        </w:rPr>
        <w:t xml:space="preserve">Остра токсичност </w:t>
      </w:r>
    </w:p>
    <w:p w:rsidR="004340B8" w:rsidRPr="004340B8" w:rsidRDefault="004340B8" w:rsidP="00DC1ACC">
      <w:pPr>
        <w:tabs>
          <w:tab w:val="left" w:pos="1332"/>
          <w:tab w:val="decimal" w:pos="2952"/>
        </w:tabs>
        <w:spacing w:after="0" w:line="240" w:lineRule="auto"/>
        <w:jc w:val="both"/>
      </w:pPr>
      <w:r w:rsidRPr="004340B8">
        <w:rPr>
          <w:lang w:val="bg-BG"/>
        </w:rPr>
        <w:t>Орално</w:t>
      </w:r>
      <w:r w:rsidRPr="004340B8">
        <w:tab/>
        <w:t>LD</w:t>
      </w:r>
      <w:r w:rsidRPr="004340B8">
        <w:rPr>
          <w:vertAlign w:val="subscript"/>
        </w:rPr>
        <w:t>50</w:t>
      </w:r>
      <w:r w:rsidRPr="004340B8">
        <w:t xml:space="preserve"> &gt; 2000 </w:t>
      </w:r>
      <w:r w:rsidRPr="004340B8">
        <w:rPr>
          <w:lang w:val="bg-BG"/>
        </w:rPr>
        <w:t>мг.</w:t>
      </w:r>
      <w:r w:rsidRPr="004340B8">
        <w:t>/</w:t>
      </w:r>
      <w:r w:rsidRPr="004340B8">
        <w:rPr>
          <w:lang w:val="bg-BG"/>
        </w:rPr>
        <w:t>кг.</w:t>
      </w:r>
      <w:r w:rsidRPr="004340B8">
        <w:t xml:space="preserve"> </w:t>
      </w:r>
      <w:r w:rsidRPr="004340B8">
        <w:rPr>
          <w:lang w:val="bg-BG"/>
        </w:rPr>
        <w:t xml:space="preserve">Бруто тегло </w:t>
      </w:r>
      <w:r w:rsidRPr="004340B8">
        <w:t xml:space="preserve"> (OECD 425, </w:t>
      </w:r>
      <w:r w:rsidRPr="004340B8">
        <w:rPr>
          <w:lang w:val="bg-BG"/>
        </w:rPr>
        <w:t>плъх</w:t>
      </w:r>
      <w:r w:rsidRPr="004340B8">
        <w:t>)</w:t>
      </w:r>
    </w:p>
    <w:p w:rsidR="004340B8" w:rsidRPr="004340B8" w:rsidRDefault="004340B8" w:rsidP="00DC1ACC">
      <w:pPr>
        <w:tabs>
          <w:tab w:val="left" w:pos="1332"/>
          <w:tab w:val="decimal" w:pos="2952"/>
        </w:tabs>
        <w:spacing w:after="0" w:line="240" w:lineRule="auto"/>
        <w:ind w:left="1332" w:hanging="1332"/>
        <w:jc w:val="both"/>
        <w:rPr>
          <w:lang w:val="bg-BG"/>
        </w:rPr>
      </w:pPr>
      <w:proofErr w:type="spellStart"/>
      <w:r w:rsidRPr="004340B8">
        <w:rPr>
          <w:lang w:val="bg-BG"/>
        </w:rPr>
        <w:t>Дермално</w:t>
      </w:r>
      <w:proofErr w:type="spellEnd"/>
      <w:r w:rsidRPr="004340B8">
        <w:tab/>
        <w:t>LD</w:t>
      </w:r>
      <w:r w:rsidRPr="004340B8">
        <w:rPr>
          <w:vertAlign w:val="subscript"/>
        </w:rPr>
        <w:t>50</w:t>
      </w:r>
      <w:r w:rsidRPr="004340B8">
        <w:t xml:space="preserve"> &gt; 2500 </w:t>
      </w:r>
      <w:r w:rsidRPr="004340B8">
        <w:rPr>
          <w:lang w:val="bg-BG"/>
        </w:rPr>
        <w:t>мг. / кг.</w:t>
      </w:r>
      <w:r w:rsidRPr="004340B8">
        <w:t xml:space="preserve"> </w:t>
      </w:r>
      <w:r w:rsidRPr="004340B8">
        <w:rPr>
          <w:lang w:val="bg-BG"/>
        </w:rPr>
        <w:t>Бруто тегло</w:t>
      </w:r>
      <w:r w:rsidRPr="00D52939">
        <w:rPr>
          <w:lang w:val="ru-RU"/>
        </w:rPr>
        <w:t xml:space="preserve"> ( </w:t>
      </w:r>
      <w:r w:rsidRPr="004340B8">
        <w:t>OECD</w:t>
      </w:r>
      <w:r w:rsidRPr="00D52939">
        <w:rPr>
          <w:lang w:val="ru-RU"/>
        </w:rPr>
        <w:t xml:space="preserve"> 402, </w:t>
      </w:r>
      <w:r w:rsidRPr="004340B8">
        <w:rPr>
          <w:lang w:val="bg-BG"/>
        </w:rPr>
        <w:t>заек</w:t>
      </w:r>
      <w:r w:rsidRPr="00D52939">
        <w:rPr>
          <w:lang w:val="ru-RU"/>
        </w:rPr>
        <w:t xml:space="preserve">); </w:t>
      </w:r>
      <w:r w:rsidRPr="004340B8">
        <w:rPr>
          <w:lang w:val="bg-BG"/>
        </w:rPr>
        <w:t xml:space="preserve"> </w:t>
      </w:r>
    </w:p>
    <w:p w:rsidR="004340B8" w:rsidRPr="004340B8" w:rsidRDefault="004340B8" w:rsidP="00DC1ACC">
      <w:pPr>
        <w:tabs>
          <w:tab w:val="left" w:pos="1288"/>
        </w:tabs>
        <w:spacing w:line="240" w:lineRule="auto"/>
        <w:jc w:val="both"/>
        <w:rPr>
          <w:lang w:val="bg-BG"/>
        </w:rPr>
      </w:pPr>
      <w:r w:rsidRPr="004340B8">
        <w:rPr>
          <w:lang w:val="bg-BG"/>
        </w:rPr>
        <w:t>Вдишване</w:t>
      </w:r>
      <w:r w:rsidRPr="004340B8">
        <w:rPr>
          <w:lang w:val="ru-RU"/>
        </w:rPr>
        <w:tab/>
      </w:r>
      <w:r w:rsidRPr="004340B8">
        <w:rPr>
          <w:lang w:val="bg-BG"/>
        </w:rPr>
        <w:t>няма налична информация</w:t>
      </w:r>
    </w:p>
    <w:p w:rsidR="004340B8" w:rsidRPr="004340B8" w:rsidRDefault="004340B8" w:rsidP="00DC1ACC">
      <w:pPr>
        <w:tabs>
          <w:tab w:val="left" w:pos="1332"/>
          <w:tab w:val="decimal" w:pos="2952"/>
        </w:tabs>
        <w:spacing w:after="0" w:line="240" w:lineRule="auto"/>
        <w:jc w:val="both"/>
        <w:rPr>
          <w:lang w:val="ru-RU"/>
        </w:rPr>
      </w:pPr>
      <w:r w:rsidRPr="004340B8">
        <w:rPr>
          <w:lang w:val="bg-BG"/>
        </w:rPr>
        <w:t xml:space="preserve">Калциевият </w:t>
      </w:r>
      <w:proofErr w:type="spellStart"/>
      <w:r w:rsidR="00981447">
        <w:rPr>
          <w:lang w:val="bg-BG"/>
        </w:rPr>
        <w:t>дихидр</w:t>
      </w:r>
      <w:r w:rsidRPr="004340B8">
        <w:rPr>
          <w:lang w:val="bg-BG"/>
        </w:rPr>
        <w:t>оксид</w:t>
      </w:r>
      <w:proofErr w:type="spellEnd"/>
      <w:r w:rsidRPr="004340B8">
        <w:rPr>
          <w:lang w:val="bg-BG"/>
        </w:rPr>
        <w:t xml:space="preserve"> не е остро токсичен елемент</w:t>
      </w:r>
      <w:r w:rsidRPr="004340B8">
        <w:rPr>
          <w:lang w:val="ru-RU"/>
        </w:rPr>
        <w:t>.</w:t>
      </w:r>
    </w:p>
    <w:p w:rsidR="00DC1ACC" w:rsidRPr="004340B8" w:rsidRDefault="00DC1ACC" w:rsidP="00DC1ACC">
      <w:pPr>
        <w:tabs>
          <w:tab w:val="left" w:pos="1332"/>
          <w:tab w:val="decimal" w:pos="2952"/>
        </w:tabs>
        <w:spacing w:after="0" w:line="240" w:lineRule="auto"/>
        <w:jc w:val="both"/>
        <w:rPr>
          <w:lang w:val="bg-BG"/>
        </w:rPr>
      </w:pPr>
    </w:p>
    <w:p w:rsidR="004340B8" w:rsidRPr="004340B8" w:rsidRDefault="004340B8" w:rsidP="002E1EE9">
      <w:pPr>
        <w:pStyle w:val="5"/>
        <w:numPr>
          <w:ilvl w:val="4"/>
          <w:numId w:val="25"/>
        </w:numPr>
        <w:tabs>
          <w:tab w:val="left" w:pos="567"/>
        </w:tabs>
        <w:jc w:val="both"/>
      </w:pPr>
      <w:r w:rsidRPr="004340B8">
        <w:rPr>
          <w:lang w:val="bg-BG"/>
        </w:rPr>
        <w:t xml:space="preserve">Раздразнение на кожата </w:t>
      </w:r>
    </w:p>
    <w:p w:rsidR="004340B8" w:rsidRPr="004340B8" w:rsidRDefault="004340B8" w:rsidP="00DC1ACC">
      <w:pPr>
        <w:tabs>
          <w:tab w:val="left" w:pos="1332"/>
          <w:tab w:val="decimal" w:pos="2952"/>
        </w:tabs>
        <w:spacing w:after="0" w:line="240" w:lineRule="auto"/>
        <w:jc w:val="both"/>
      </w:pPr>
      <w:r w:rsidRPr="004340B8">
        <w:rPr>
          <w:lang w:val="bg-BG"/>
        </w:rPr>
        <w:t xml:space="preserve">Калциевият </w:t>
      </w:r>
      <w:proofErr w:type="spellStart"/>
      <w:r w:rsidR="007E53A7">
        <w:rPr>
          <w:lang w:val="bg-BG"/>
        </w:rPr>
        <w:t>дихидр</w:t>
      </w:r>
      <w:r w:rsidRPr="004340B8">
        <w:rPr>
          <w:lang w:val="bg-BG"/>
        </w:rPr>
        <w:t>оксид</w:t>
      </w:r>
      <w:proofErr w:type="spellEnd"/>
      <w:r w:rsidRPr="004340B8">
        <w:rPr>
          <w:lang w:val="bg-BG"/>
        </w:rPr>
        <w:t xml:space="preserve"> е дразнещ кожата</w:t>
      </w:r>
      <w:r w:rsidRPr="004340B8">
        <w:t xml:space="preserve"> (</w:t>
      </w:r>
      <w:r w:rsidRPr="004340B8">
        <w:rPr>
          <w:i/>
          <w:iCs/>
        </w:rPr>
        <w:t>in vivo</w:t>
      </w:r>
      <w:r w:rsidRPr="004340B8">
        <w:t xml:space="preserve">, </w:t>
      </w:r>
      <w:r w:rsidRPr="004340B8">
        <w:rPr>
          <w:lang w:val="bg-BG"/>
        </w:rPr>
        <w:t>заек</w:t>
      </w:r>
      <w:r w:rsidRPr="004340B8">
        <w:t>).</w:t>
      </w:r>
    </w:p>
    <w:p w:rsidR="004340B8" w:rsidRDefault="004340B8" w:rsidP="00DC1ACC">
      <w:pPr>
        <w:tabs>
          <w:tab w:val="left" w:pos="1332"/>
          <w:tab w:val="decimal" w:pos="2952"/>
        </w:tabs>
        <w:spacing w:after="0" w:line="240" w:lineRule="auto"/>
        <w:jc w:val="both"/>
        <w:rPr>
          <w:lang w:val="en-US"/>
        </w:rPr>
      </w:pPr>
      <w:r w:rsidRPr="004340B8">
        <w:rPr>
          <w:lang w:val="bg-BG"/>
        </w:rPr>
        <w:t xml:space="preserve">Въз основа на експериментални резултати, калциевият </w:t>
      </w:r>
      <w:proofErr w:type="spellStart"/>
      <w:r w:rsidR="007E53A7">
        <w:rPr>
          <w:lang w:val="bg-BG"/>
        </w:rPr>
        <w:t>дихидр</w:t>
      </w:r>
      <w:r w:rsidRPr="004340B8">
        <w:rPr>
          <w:lang w:val="bg-BG"/>
        </w:rPr>
        <w:t>оксид</w:t>
      </w:r>
      <w:proofErr w:type="spellEnd"/>
      <w:r w:rsidRPr="004340B8">
        <w:rPr>
          <w:lang w:val="bg-BG"/>
        </w:rPr>
        <w:t xml:space="preserve"> изисква класификация като дразнещ кожата </w:t>
      </w:r>
      <w:r w:rsidRPr="004340B8">
        <w:rPr>
          <w:lang w:val="ru-RU"/>
        </w:rPr>
        <w:t>[</w:t>
      </w:r>
      <w:r w:rsidRPr="004340B8">
        <w:t>R</w:t>
      </w:r>
      <w:r w:rsidRPr="004340B8">
        <w:rPr>
          <w:lang w:val="ru-RU"/>
        </w:rPr>
        <w:t xml:space="preserve">38, </w:t>
      </w:r>
      <w:r w:rsidRPr="004340B8">
        <w:rPr>
          <w:lang w:val="bg-BG"/>
        </w:rPr>
        <w:t>дразнещ кожата</w:t>
      </w:r>
      <w:r w:rsidRPr="004340B8">
        <w:rPr>
          <w:lang w:val="ru-RU"/>
        </w:rPr>
        <w:t xml:space="preserve">; </w:t>
      </w:r>
      <w:r w:rsidRPr="004340B8">
        <w:rPr>
          <w:lang w:val="bg-BG"/>
        </w:rPr>
        <w:t>Дразнещ кожата</w:t>
      </w:r>
      <w:r w:rsidRPr="004340B8">
        <w:rPr>
          <w:lang w:val="ru-RU"/>
        </w:rPr>
        <w:t xml:space="preserve"> 2 (</w:t>
      </w:r>
      <w:r w:rsidRPr="004340B8">
        <w:t>H</w:t>
      </w:r>
      <w:r w:rsidRPr="004340B8">
        <w:rPr>
          <w:lang w:val="ru-RU"/>
        </w:rPr>
        <w:t xml:space="preserve">315 – </w:t>
      </w:r>
      <w:r w:rsidRPr="004340B8">
        <w:rPr>
          <w:lang w:val="bg-BG"/>
        </w:rPr>
        <w:t>Причинява кожно раздразнение</w:t>
      </w:r>
      <w:r w:rsidRPr="004340B8">
        <w:rPr>
          <w:lang w:val="ru-RU"/>
        </w:rPr>
        <w:t>)</w:t>
      </w:r>
      <w:r w:rsidR="006016CF">
        <w:rPr>
          <w:lang w:val="en-US"/>
        </w:rPr>
        <w:t>]</w:t>
      </w:r>
      <w:r w:rsidR="000D44F5">
        <w:rPr>
          <w:lang w:val="en-US"/>
        </w:rPr>
        <w:t>.</w:t>
      </w:r>
    </w:p>
    <w:p w:rsidR="009D38E7" w:rsidRPr="006016CF" w:rsidRDefault="009D38E7" w:rsidP="00DC1ACC">
      <w:pPr>
        <w:tabs>
          <w:tab w:val="left" w:pos="1332"/>
          <w:tab w:val="decimal" w:pos="2952"/>
        </w:tabs>
        <w:spacing w:after="0" w:line="240" w:lineRule="auto"/>
        <w:jc w:val="both"/>
        <w:rPr>
          <w:lang w:val="bg-BG"/>
        </w:rPr>
      </w:pPr>
    </w:p>
    <w:p w:rsidR="004340B8" w:rsidRPr="004340B8" w:rsidRDefault="004340B8" w:rsidP="002E1EE9">
      <w:pPr>
        <w:pStyle w:val="5"/>
        <w:numPr>
          <w:ilvl w:val="4"/>
          <w:numId w:val="25"/>
        </w:numPr>
        <w:tabs>
          <w:tab w:val="left" w:pos="567"/>
        </w:tabs>
        <w:jc w:val="both"/>
      </w:pPr>
      <w:r w:rsidRPr="004340B8">
        <w:rPr>
          <w:lang w:val="bg-BG"/>
        </w:rPr>
        <w:t xml:space="preserve">Сериозно раздразнение / увреждане на очите </w:t>
      </w:r>
    </w:p>
    <w:p w:rsidR="004340B8" w:rsidRPr="004340B8" w:rsidRDefault="004340B8" w:rsidP="00DC1ACC">
      <w:pPr>
        <w:tabs>
          <w:tab w:val="left" w:pos="1332"/>
          <w:tab w:val="decimal" w:pos="2952"/>
        </w:tabs>
        <w:spacing w:after="0" w:line="240" w:lineRule="auto"/>
        <w:jc w:val="both"/>
        <w:rPr>
          <w:lang w:val="bg-BG"/>
        </w:rPr>
      </w:pPr>
      <w:r w:rsidRPr="004340B8">
        <w:rPr>
          <w:lang w:val="bg-BG"/>
        </w:rPr>
        <w:t xml:space="preserve">Калциевият </w:t>
      </w:r>
      <w:proofErr w:type="spellStart"/>
      <w:r w:rsidR="007E53A7">
        <w:rPr>
          <w:lang w:val="bg-BG"/>
        </w:rPr>
        <w:t>дихидр</w:t>
      </w:r>
      <w:r w:rsidRPr="004340B8">
        <w:rPr>
          <w:lang w:val="bg-BG"/>
        </w:rPr>
        <w:t>оксид</w:t>
      </w:r>
      <w:proofErr w:type="spellEnd"/>
      <w:r w:rsidRPr="004340B8">
        <w:rPr>
          <w:lang w:val="bg-BG"/>
        </w:rPr>
        <w:t xml:space="preserve"> предполага риск от сериозно увреждане на очите (изследвания за раздразнение на очите </w:t>
      </w:r>
      <w:r w:rsidRPr="004340B8">
        <w:rPr>
          <w:lang w:val="ru-RU"/>
        </w:rPr>
        <w:t>(</w:t>
      </w:r>
      <w:r w:rsidRPr="004340B8">
        <w:rPr>
          <w:i/>
          <w:iCs/>
        </w:rPr>
        <w:t>in</w:t>
      </w:r>
      <w:r w:rsidRPr="004340B8">
        <w:rPr>
          <w:i/>
          <w:iCs/>
          <w:lang w:val="ru-RU"/>
        </w:rPr>
        <w:t xml:space="preserve"> </w:t>
      </w:r>
      <w:r w:rsidRPr="004340B8">
        <w:rPr>
          <w:i/>
          <w:iCs/>
        </w:rPr>
        <w:t>vivo</w:t>
      </w:r>
      <w:r w:rsidRPr="004340B8">
        <w:rPr>
          <w:lang w:val="ru-RU"/>
        </w:rPr>
        <w:t xml:space="preserve">, </w:t>
      </w:r>
      <w:r w:rsidR="00A16EE2">
        <w:rPr>
          <w:lang w:val="bg-BG"/>
        </w:rPr>
        <w:t>заек</w:t>
      </w:r>
      <w:r w:rsidRPr="004340B8">
        <w:rPr>
          <w:lang w:val="ru-RU"/>
        </w:rPr>
        <w:t>).</w:t>
      </w:r>
    </w:p>
    <w:p w:rsidR="004340B8" w:rsidRDefault="004340B8" w:rsidP="00DC1ACC">
      <w:pPr>
        <w:tabs>
          <w:tab w:val="left" w:pos="1332"/>
          <w:tab w:val="decimal" w:pos="2952"/>
        </w:tabs>
        <w:spacing w:after="0" w:line="240" w:lineRule="auto"/>
        <w:jc w:val="both"/>
        <w:rPr>
          <w:lang w:val="ru-RU"/>
        </w:rPr>
      </w:pPr>
      <w:r w:rsidRPr="004340B8">
        <w:rPr>
          <w:lang w:val="bg-BG"/>
        </w:rPr>
        <w:t xml:space="preserve">Въз основа на експериментални резултати, калциевият </w:t>
      </w:r>
      <w:proofErr w:type="spellStart"/>
      <w:r w:rsidR="00961518">
        <w:rPr>
          <w:lang w:val="bg-BG"/>
        </w:rPr>
        <w:t>дихидр</w:t>
      </w:r>
      <w:r w:rsidRPr="004340B8">
        <w:rPr>
          <w:lang w:val="bg-BG"/>
        </w:rPr>
        <w:t>оксид</w:t>
      </w:r>
      <w:proofErr w:type="spellEnd"/>
      <w:r w:rsidRPr="004340B8">
        <w:rPr>
          <w:lang w:val="bg-BG"/>
        </w:rPr>
        <w:t xml:space="preserve"> изисква класифика</w:t>
      </w:r>
      <w:r w:rsidR="006016CF">
        <w:rPr>
          <w:lang w:val="bg-BG"/>
        </w:rPr>
        <w:t xml:space="preserve">ция, като тежко увреждащ очите </w:t>
      </w:r>
      <w:r w:rsidRPr="004340B8">
        <w:rPr>
          <w:lang w:val="ru-RU"/>
        </w:rPr>
        <w:t>[</w:t>
      </w:r>
      <w:r w:rsidRPr="004340B8">
        <w:t>R</w:t>
      </w:r>
      <w:r w:rsidRPr="004340B8">
        <w:rPr>
          <w:lang w:val="ru-RU"/>
        </w:rPr>
        <w:t xml:space="preserve">41, </w:t>
      </w:r>
      <w:r w:rsidRPr="004340B8">
        <w:rPr>
          <w:lang w:val="bg-BG"/>
        </w:rPr>
        <w:t>Риск от сериозно увреждане на очите</w:t>
      </w:r>
      <w:r w:rsidRPr="004340B8">
        <w:rPr>
          <w:lang w:val="ru-RU"/>
        </w:rPr>
        <w:t xml:space="preserve">; </w:t>
      </w:r>
      <w:r w:rsidRPr="004340B8">
        <w:rPr>
          <w:lang w:val="bg-BG"/>
        </w:rPr>
        <w:t>Увреждане на очите</w:t>
      </w:r>
      <w:r w:rsidR="009D38E7">
        <w:rPr>
          <w:lang w:val="ru-RU"/>
        </w:rPr>
        <w:t xml:space="preserve"> 1</w:t>
      </w:r>
      <w:r w:rsidRPr="004340B8">
        <w:rPr>
          <w:lang w:val="ru-RU"/>
        </w:rPr>
        <w:t>(</w:t>
      </w:r>
      <w:r w:rsidRPr="004340B8">
        <w:t>H</w:t>
      </w:r>
      <w:r w:rsidRPr="004340B8">
        <w:rPr>
          <w:lang w:val="ru-RU"/>
        </w:rPr>
        <w:t xml:space="preserve">318 – </w:t>
      </w:r>
      <w:r w:rsidRPr="004340B8">
        <w:rPr>
          <w:lang w:val="bg-BG"/>
        </w:rPr>
        <w:t>Причинява сериозно увреждане на очите</w:t>
      </w:r>
      <w:r w:rsidRPr="004340B8">
        <w:rPr>
          <w:lang w:val="ru-RU"/>
        </w:rPr>
        <w:t>)].</w:t>
      </w:r>
    </w:p>
    <w:p w:rsidR="00DC1ACC" w:rsidRPr="004340B8" w:rsidRDefault="00DC1ACC" w:rsidP="00DC1ACC">
      <w:pPr>
        <w:tabs>
          <w:tab w:val="left" w:pos="1332"/>
          <w:tab w:val="decimal" w:pos="2952"/>
        </w:tabs>
        <w:spacing w:after="0" w:line="240" w:lineRule="auto"/>
        <w:jc w:val="both"/>
        <w:rPr>
          <w:lang w:val="bg-BG"/>
        </w:rPr>
      </w:pPr>
    </w:p>
    <w:p w:rsidR="004340B8" w:rsidRPr="004340B8" w:rsidRDefault="004340B8" w:rsidP="002E1EE9">
      <w:pPr>
        <w:pStyle w:val="5"/>
        <w:numPr>
          <w:ilvl w:val="4"/>
          <w:numId w:val="25"/>
        </w:numPr>
        <w:tabs>
          <w:tab w:val="left" w:pos="567"/>
        </w:tabs>
        <w:jc w:val="both"/>
        <w:rPr>
          <w:lang w:val="ru-RU"/>
        </w:rPr>
      </w:pPr>
      <w:r w:rsidRPr="004340B8">
        <w:rPr>
          <w:lang w:val="bg-BG"/>
        </w:rPr>
        <w:t>Чувствителност на кожата или дихателните пътища</w:t>
      </w:r>
    </w:p>
    <w:p w:rsidR="008F5990" w:rsidRDefault="004340B8" w:rsidP="002E1EE9">
      <w:pPr>
        <w:pStyle w:val="ARCADISStandaard"/>
        <w:ind w:left="0"/>
        <w:jc w:val="both"/>
        <w:rPr>
          <w:lang w:val="bg-BG"/>
        </w:rPr>
      </w:pPr>
      <w:r w:rsidRPr="004340B8">
        <w:rPr>
          <w:lang w:val="bg-BG"/>
        </w:rPr>
        <w:t>Няма налична информация.</w:t>
      </w:r>
    </w:p>
    <w:p w:rsidR="004340B8" w:rsidRPr="004340B8" w:rsidRDefault="004340B8" w:rsidP="00DC1ACC">
      <w:pPr>
        <w:pStyle w:val="ARCADISStandaard"/>
        <w:spacing w:line="240" w:lineRule="auto"/>
        <w:ind w:left="0"/>
        <w:jc w:val="both"/>
        <w:rPr>
          <w:lang w:val="bg-BG"/>
        </w:rPr>
      </w:pPr>
      <w:r w:rsidRPr="004340B8">
        <w:rPr>
          <w:lang w:val="bg-BG"/>
        </w:rPr>
        <w:t xml:space="preserve">Калциевият </w:t>
      </w:r>
      <w:proofErr w:type="spellStart"/>
      <w:r w:rsidR="00961518">
        <w:rPr>
          <w:lang w:val="bg-BG"/>
        </w:rPr>
        <w:t>дихидр</w:t>
      </w:r>
      <w:r w:rsidRPr="004340B8">
        <w:rPr>
          <w:lang w:val="bg-BG"/>
        </w:rPr>
        <w:t>оксид</w:t>
      </w:r>
      <w:proofErr w:type="spellEnd"/>
      <w:r w:rsidRPr="004340B8">
        <w:rPr>
          <w:lang w:val="bg-BG"/>
        </w:rPr>
        <w:t xml:space="preserve"> се счита за сенсибилизатор на кожа</w:t>
      </w:r>
      <w:r w:rsidR="00E54982">
        <w:rPr>
          <w:lang w:val="bg-BG"/>
        </w:rPr>
        <w:t>та</w:t>
      </w:r>
      <w:r w:rsidRPr="004340B8">
        <w:rPr>
          <w:lang w:val="bg-BG"/>
        </w:rPr>
        <w:t>, поради характера на ефекта (</w:t>
      </w:r>
      <w:proofErr w:type="spellStart"/>
      <w:r w:rsidRPr="004340B8">
        <w:rPr>
          <w:lang w:val="bg-BG"/>
        </w:rPr>
        <w:t>рН</w:t>
      </w:r>
      <w:proofErr w:type="spellEnd"/>
      <w:r w:rsidRPr="004340B8">
        <w:rPr>
          <w:lang w:val="bg-BG"/>
        </w:rPr>
        <w:t xml:space="preserve"> промяна) и основната нужда от калций за човешкото хранене. </w:t>
      </w:r>
    </w:p>
    <w:p w:rsidR="00DC1ACC" w:rsidRPr="004340B8" w:rsidRDefault="00DC1ACC" w:rsidP="00DC1ACC">
      <w:pPr>
        <w:pStyle w:val="ARCADISStandaard"/>
        <w:spacing w:line="240" w:lineRule="auto"/>
        <w:ind w:left="0"/>
        <w:jc w:val="both"/>
        <w:rPr>
          <w:lang w:val="bg-BG"/>
        </w:rPr>
      </w:pPr>
    </w:p>
    <w:p w:rsidR="006016CF" w:rsidRDefault="004340B8" w:rsidP="006016CF">
      <w:pPr>
        <w:pStyle w:val="5"/>
        <w:numPr>
          <w:ilvl w:val="4"/>
          <w:numId w:val="25"/>
        </w:numPr>
        <w:tabs>
          <w:tab w:val="left" w:pos="567"/>
        </w:tabs>
        <w:jc w:val="both"/>
      </w:pPr>
      <w:proofErr w:type="spellStart"/>
      <w:r w:rsidRPr="004340B8">
        <w:rPr>
          <w:color w:val="auto"/>
          <w:lang w:val="bg-BG"/>
        </w:rPr>
        <w:t>Mутагенност</w:t>
      </w:r>
      <w:proofErr w:type="spellEnd"/>
      <w:r w:rsidRPr="004340B8">
        <w:rPr>
          <w:color w:val="auto"/>
          <w:lang w:val="bg-BG"/>
        </w:rPr>
        <w:t xml:space="preserve"> за зародишните клетки</w:t>
      </w:r>
    </w:p>
    <w:p w:rsidR="006016CF" w:rsidRDefault="006016CF" w:rsidP="00DC1ACC">
      <w:pPr>
        <w:spacing w:line="240" w:lineRule="auto"/>
        <w:jc w:val="both"/>
        <w:rPr>
          <w:color w:val="000000"/>
          <w:lang w:val="bg-BG"/>
        </w:rPr>
      </w:pPr>
      <w:r w:rsidRPr="006016CF">
        <w:rPr>
          <w:lang w:val="bg-BG"/>
        </w:rPr>
        <w:t>Бактериален тест за обратни мутации (</w:t>
      </w:r>
      <w:r w:rsidRPr="006016CF">
        <w:rPr>
          <w:color w:val="000000"/>
          <w:lang w:val="bg-BG"/>
        </w:rPr>
        <w:t xml:space="preserve">тест </w:t>
      </w:r>
      <w:r w:rsidRPr="006016CF">
        <w:rPr>
          <w:color w:val="000000"/>
        </w:rPr>
        <w:t>Ames</w:t>
      </w:r>
      <w:r w:rsidRPr="006016CF">
        <w:rPr>
          <w:color w:val="000000"/>
          <w:lang w:val="ru-RU"/>
        </w:rPr>
        <w:t xml:space="preserve">, </w:t>
      </w:r>
      <w:r w:rsidRPr="006016CF">
        <w:rPr>
          <w:color w:val="000000"/>
        </w:rPr>
        <w:t>OECD</w:t>
      </w:r>
      <w:r w:rsidRPr="006016CF">
        <w:rPr>
          <w:color w:val="000000"/>
          <w:lang w:val="ru-RU"/>
        </w:rPr>
        <w:t xml:space="preserve"> 471): </w:t>
      </w:r>
      <w:r w:rsidRPr="006016CF">
        <w:rPr>
          <w:color w:val="000000"/>
          <w:lang w:val="bg-BG"/>
        </w:rPr>
        <w:t>Отрицателен</w:t>
      </w:r>
      <w:r>
        <w:rPr>
          <w:color w:val="000000"/>
          <w:lang w:val="bg-BG"/>
        </w:rPr>
        <w:t>.</w:t>
      </w:r>
    </w:p>
    <w:p w:rsidR="006016CF" w:rsidRDefault="006016CF" w:rsidP="00DC1ACC">
      <w:pPr>
        <w:spacing w:line="240" w:lineRule="auto"/>
        <w:jc w:val="both"/>
        <w:rPr>
          <w:lang w:val="bg-BG"/>
        </w:rPr>
      </w:pPr>
      <w:r>
        <w:rPr>
          <w:lang w:val="ru-RU"/>
        </w:rPr>
        <w:t xml:space="preserve">Тест за </w:t>
      </w:r>
      <w:proofErr w:type="spellStart"/>
      <w:r>
        <w:rPr>
          <w:lang w:val="ru-RU"/>
        </w:rPr>
        <w:t>хромозомни</w:t>
      </w:r>
      <w:proofErr w:type="spellEnd"/>
      <w:r>
        <w:rPr>
          <w:lang w:val="ru-RU"/>
        </w:rPr>
        <w:t xml:space="preserve"> отклонения: отрицателен</w:t>
      </w:r>
    </w:p>
    <w:p w:rsidR="004340B8" w:rsidRPr="004340B8" w:rsidRDefault="004340B8" w:rsidP="00DC1ACC">
      <w:pPr>
        <w:spacing w:line="240" w:lineRule="auto"/>
        <w:jc w:val="both"/>
        <w:rPr>
          <w:lang w:val="bg-BG"/>
        </w:rPr>
      </w:pPr>
      <w:r w:rsidRPr="002E7732">
        <w:rPr>
          <w:lang w:val="bg-BG"/>
        </w:rPr>
        <w:t xml:space="preserve">От гледна точка на важността на </w:t>
      </w:r>
      <w:proofErr w:type="spellStart"/>
      <w:r w:rsidRPr="002E7732">
        <w:rPr>
          <w:lang w:val="en-US"/>
        </w:rPr>
        <w:t>Ca</w:t>
      </w:r>
      <w:proofErr w:type="spellEnd"/>
      <w:r w:rsidRPr="002E7732">
        <w:rPr>
          <w:lang w:val="ru-RU"/>
        </w:rPr>
        <w:t xml:space="preserve">, </w:t>
      </w:r>
      <w:r w:rsidRPr="002E7732">
        <w:rPr>
          <w:lang w:val="bg-BG"/>
        </w:rPr>
        <w:t xml:space="preserve">както и физиологичната несъщественост на всяка промяна на </w:t>
      </w:r>
      <w:proofErr w:type="spellStart"/>
      <w:r w:rsidRPr="002E7732">
        <w:rPr>
          <w:lang w:val="bg-BG"/>
        </w:rPr>
        <w:t>рН</w:t>
      </w:r>
      <w:proofErr w:type="spellEnd"/>
      <w:r w:rsidRPr="002E7732">
        <w:rPr>
          <w:lang w:val="bg-BG"/>
        </w:rPr>
        <w:t>,</w:t>
      </w:r>
      <w:r w:rsidR="00F76A2F" w:rsidRPr="002E7732">
        <w:rPr>
          <w:lang w:val="bg-BG"/>
        </w:rPr>
        <w:t xml:space="preserve"> предизвикана от варта</w:t>
      </w:r>
      <w:r w:rsidRPr="002E7732">
        <w:rPr>
          <w:lang w:val="bg-BG"/>
        </w:rPr>
        <w:t xml:space="preserve"> в</w:t>
      </w:r>
      <w:r w:rsidR="00F76A2F" w:rsidRPr="002E7732">
        <w:rPr>
          <w:lang w:val="bg-BG"/>
        </w:rPr>
        <w:t>ъв</w:t>
      </w:r>
      <w:r w:rsidRPr="002E7732">
        <w:rPr>
          <w:lang w:val="bg-BG"/>
        </w:rPr>
        <w:t xml:space="preserve"> водна среда, </w:t>
      </w:r>
      <w:r w:rsidR="006C37BF">
        <w:rPr>
          <w:lang w:val="bg-BG"/>
        </w:rPr>
        <w:t>варта</w:t>
      </w:r>
      <w:r w:rsidRPr="002E7732">
        <w:rPr>
          <w:lang w:val="ru-RU"/>
        </w:rPr>
        <w:t xml:space="preserve"> </w:t>
      </w:r>
      <w:r w:rsidRPr="002E7732">
        <w:rPr>
          <w:lang w:val="bg-BG"/>
        </w:rPr>
        <w:t xml:space="preserve">няма генно токсичен потенциал, включително - </w:t>
      </w:r>
      <w:proofErr w:type="spellStart"/>
      <w:r w:rsidR="009D38E7">
        <w:rPr>
          <w:lang w:val="bg-BG"/>
        </w:rPr>
        <w:t>м</w:t>
      </w:r>
      <w:r w:rsidR="009D38E7" w:rsidRPr="002E7732">
        <w:rPr>
          <w:lang w:val="bg-BG"/>
        </w:rPr>
        <w:t>утагенност</w:t>
      </w:r>
      <w:proofErr w:type="spellEnd"/>
      <w:r w:rsidRPr="002E7732">
        <w:rPr>
          <w:lang w:val="bg-BG"/>
        </w:rPr>
        <w:t xml:space="preserve"> за зародишни клетки.</w:t>
      </w:r>
    </w:p>
    <w:p w:rsidR="00DC1ACC" w:rsidRPr="004340B8" w:rsidRDefault="00DC1ACC" w:rsidP="00DC1ACC">
      <w:pPr>
        <w:spacing w:line="240" w:lineRule="auto"/>
        <w:jc w:val="both"/>
        <w:rPr>
          <w:lang w:val="bg-BG"/>
        </w:rPr>
      </w:pPr>
    </w:p>
    <w:p w:rsidR="004340B8" w:rsidRPr="00C6569F" w:rsidRDefault="00E54982" w:rsidP="002E1EE9">
      <w:pPr>
        <w:pStyle w:val="5"/>
        <w:numPr>
          <w:ilvl w:val="4"/>
          <w:numId w:val="25"/>
        </w:numPr>
        <w:tabs>
          <w:tab w:val="left" w:pos="567"/>
        </w:tabs>
        <w:jc w:val="both"/>
        <w:rPr>
          <w:color w:val="0099CC"/>
        </w:rPr>
      </w:pPr>
      <w:proofErr w:type="spellStart"/>
      <w:r>
        <w:rPr>
          <w:color w:val="0099CC"/>
          <w:lang w:val="bg-BG"/>
        </w:rPr>
        <w:t>Канцерогенност</w:t>
      </w:r>
      <w:proofErr w:type="spellEnd"/>
    </w:p>
    <w:p w:rsidR="004340B8" w:rsidRPr="004340B8" w:rsidRDefault="004340B8" w:rsidP="00DC1ACC">
      <w:pPr>
        <w:tabs>
          <w:tab w:val="left" w:pos="1332"/>
          <w:tab w:val="decimal" w:pos="2952"/>
        </w:tabs>
        <w:spacing w:after="0" w:line="240" w:lineRule="auto"/>
        <w:jc w:val="both"/>
        <w:rPr>
          <w:lang w:val="bg-BG"/>
        </w:rPr>
      </w:pPr>
      <w:r w:rsidRPr="004340B8">
        <w:rPr>
          <w:lang w:val="bg-BG"/>
        </w:rPr>
        <w:t xml:space="preserve">Калций (приет като </w:t>
      </w:r>
      <w:proofErr w:type="spellStart"/>
      <w:r w:rsidRPr="004340B8">
        <w:t>Ca</w:t>
      </w:r>
      <w:proofErr w:type="spellEnd"/>
      <w:r w:rsidRPr="004340B8">
        <w:rPr>
          <w:lang w:val="ru-RU"/>
        </w:rPr>
        <w:t>-</w:t>
      </w:r>
      <w:r w:rsidRPr="004340B8">
        <w:t>lactate</w:t>
      </w:r>
      <w:r w:rsidRPr="004340B8">
        <w:rPr>
          <w:lang w:val="bg-BG"/>
        </w:rPr>
        <w:t xml:space="preserve">) не е канцерогенен (експериментални резултати, плъх).  </w:t>
      </w:r>
    </w:p>
    <w:p w:rsidR="004340B8" w:rsidRPr="004340B8" w:rsidRDefault="004340B8" w:rsidP="00DC1ACC">
      <w:pPr>
        <w:tabs>
          <w:tab w:val="left" w:pos="1332"/>
          <w:tab w:val="decimal" w:pos="2952"/>
        </w:tabs>
        <w:spacing w:after="0" w:line="240" w:lineRule="auto"/>
        <w:jc w:val="both"/>
        <w:rPr>
          <w:lang w:val="bg-BG"/>
        </w:rPr>
      </w:pPr>
      <w:proofErr w:type="spellStart"/>
      <w:r w:rsidRPr="004340B8">
        <w:rPr>
          <w:lang w:val="bg-BG"/>
        </w:rPr>
        <w:t>рН</w:t>
      </w:r>
      <w:proofErr w:type="spellEnd"/>
      <w:r w:rsidRPr="004340B8">
        <w:rPr>
          <w:lang w:val="bg-BG"/>
        </w:rPr>
        <w:t xml:space="preserve"> ефектът от калциевият </w:t>
      </w:r>
      <w:proofErr w:type="spellStart"/>
      <w:r w:rsidR="00C6569F">
        <w:rPr>
          <w:lang w:val="bg-BG"/>
        </w:rPr>
        <w:t>дихидр</w:t>
      </w:r>
      <w:r w:rsidRPr="004340B8">
        <w:rPr>
          <w:lang w:val="bg-BG"/>
        </w:rPr>
        <w:t>оксид</w:t>
      </w:r>
      <w:proofErr w:type="spellEnd"/>
      <w:r w:rsidRPr="004340B8">
        <w:rPr>
          <w:lang w:val="bg-BG"/>
        </w:rPr>
        <w:t xml:space="preserve"> не повишава канцерогенния риск. </w:t>
      </w:r>
    </w:p>
    <w:p w:rsidR="004340B8" w:rsidRPr="004340B8" w:rsidRDefault="004340B8" w:rsidP="00DC1ACC">
      <w:pPr>
        <w:tabs>
          <w:tab w:val="left" w:pos="1288"/>
        </w:tabs>
        <w:spacing w:line="240" w:lineRule="auto"/>
        <w:jc w:val="both"/>
        <w:rPr>
          <w:lang w:val="bg-BG"/>
        </w:rPr>
      </w:pPr>
      <w:r w:rsidRPr="004340B8">
        <w:rPr>
          <w:lang w:val="bg-BG"/>
        </w:rPr>
        <w:t xml:space="preserve">Човешките епидемиологични данни поддържат тезата за липса на канцерогенен потенциал в калциевия </w:t>
      </w:r>
      <w:proofErr w:type="spellStart"/>
      <w:r w:rsidR="00C6569F">
        <w:rPr>
          <w:lang w:val="bg-BG"/>
        </w:rPr>
        <w:t>дихидр</w:t>
      </w:r>
      <w:r w:rsidRPr="004340B8">
        <w:rPr>
          <w:lang w:val="bg-BG"/>
        </w:rPr>
        <w:t>оксид</w:t>
      </w:r>
      <w:proofErr w:type="spellEnd"/>
      <w:r w:rsidRPr="004340B8">
        <w:rPr>
          <w:lang w:val="bg-BG"/>
        </w:rPr>
        <w:t xml:space="preserve">. </w:t>
      </w:r>
    </w:p>
    <w:p w:rsidR="00DC1ACC" w:rsidRPr="004340B8" w:rsidRDefault="00DC1ACC" w:rsidP="00DC1ACC">
      <w:pPr>
        <w:pStyle w:val="ARCADISStandaard"/>
        <w:spacing w:line="240" w:lineRule="auto"/>
        <w:ind w:left="0"/>
        <w:jc w:val="both"/>
        <w:rPr>
          <w:lang w:val="bg-BG"/>
        </w:rPr>
      </w:pPr>
    </w:p>
    <w:p w:rsidR="004340B8" w:rsidRPr="004340B8" w:rsidRDefault="004340B8" w:rsidP="002E1EE9">
      <w:pPr>
        <w:pStyle w:val="5"/>
        <w:numPr>
          <w:ilvl w:val="4"/>
          <w:numId w:val="25"/>
        </w:numPr>
        <w:tabs>
          <w:tab w:val="left" w:pos="567"/>
        </w:tabs>
        <w:jc w:val="both"/>
      </w:pPr>
      <w:r w:rsidRPr="004340B8">
        <w:rPr>
          <w:lang w:val="bg-BG"/>
        </w:rPr>
        <w:t xml:space="preserve">Репродуктивна токсичност </w:t>
      </w:r>
    </w:p>
    <w:p w:rsidR="004340B8" w:rsidRPr="004340B8" w:rsidRDefault="004340B8" w:rsidP="00DC1ACC">
      <w:pPr>
        <w:tabs>
          <w:tab w:val="left" w:pos="1332"/>
          <w:tab w:val="decimal" w:pos="2952"/>
        </w:tabs>
        <w:spacing w:after="0" w:line="240" w:lineRule="auto"/>
        <w:jc w:val="both"/>
        <w:rPr>
          <w:lang w:val="bg-BG"/>
        </w:rPr>
      </w:pPr>
      <w:r w:rsidRPr="004340B8">
        <w:rPr>
          <w:lang w:val="bg-BG"/>
        </w:rPr>
        <w:t xml:space="preserve">Калцият (приет като </w:t>
      </w:r>
      <w:proofErr w:type="spellStart"/>
      <w:r w:rsidRPr="004340B8">
        <w:t>Ca</w:t>
      </w:r>
      <w:proofErr w:type="spellEnd"/>
      <w:r w:rsidRPr="004340B8">
        <w:rPr>
          <w:lang w:val="ru-RU"/>
        </w:rPr>
        <w:t>-</w:t>
      </w:r>
      <w:r w:rsidR="009D38E7">
        <w:rPr>
          <w:lang w:val="bg-BG"/>
        </w:rPr>
        <w:t>карбонат</w:t>
      </w:r>
      <w:r w:rsidRPr="004340B8">
        <w:rPr>
          <w:lang w:val="bg-BG"/>
        </w:rPr>
        <w:t xml:space="preserve"> не е токсичен за репродуктивната способност на човек (експериментални резултати, мишка).</w:t>
      </w:r>
    </w:p>
    <w:p w:rsidR="004340B8" w:rsidRPr="004340B8" w:rsidRDefault="004340B8" w:rsidP="00DC1ACC">
      <w:pPr>
        <w:tabs>
          <w:tab w:val="left" w:pos="1332"/>
          <w:tab w:val="decimal" w:pos="2952"/>
        </w:tabs>
        <w:spacing w:after="0" w:line="240" w:lineRule="auto"/>
        <w:jc w:val="both"/>
        <w:rPr>
          <w:lang w:val="bg-BG"/>
        </w:rPr>
      </w:pPr>
      <w:proofErr w:type="spellStart"/>
      <w:r w:rsidRPr="004340B8">
        <w:rPr>
          <w:lang w:val="bg-BG"/>
        </w:rPr>
        <w:t>рН</w:t>
      </w:r>
      <w:proofErr w:type="spellEnd"/>
      <w:r w:rsidRPr="004340B8">
        <w:rPr>
          <w:lang w:val="bg-BG"/>
        </w:rPr>
        <w:t xml:space="preserve"> ефектът не представлява риск за репродуктивната способност. </w:t>
      </w:r>
    </w:p>
    <w:p w:rsidR="004340B8" w:rsidRPr="004340B8" w:rsidRDefault="004340B8" w:rsidP="00DC1ACC">
      <w:pPr>
        <w:tabs>
          <w:tab w:val="left" w:pos="1332"/>
          <w:tab w:val="decimal" w:pos="2952"/>
        </w:tabs>
        <w:spacing w:after="0" w:line="240" w:lineRule="auto"/>
        <w:jc w:val="both"/>
        <w:rPr>
          <w:lang w:val="bg-BG"/>
        </w:rPr>
      </w:pPr>
      <w:r w:rsidRPr="004340B8">
        <w:rPr>
          <w:lang w:val="bg-BG"/>
        </w:rPr>
        <w:t xml:space="preserve">Човешката епидемиологична информация подкрепя тезата за липса на потенциален риск за репродуктивната способност на калциевия </w:t>
      </w:r>
      <w:proofErr w:type="spellStart"/>
      <w:r w:rsidR="006E0165">
        <w:rPr>
          <w:lang w:val="bg-BG"/>
        </w:rPr>
        <w:t>дихидр</w:t>
      </w:r>
      <w:r w:rsidRPr="004340B8">
        <w:rPr>
          <w:lang w:val="bg-BG"/>
        </w:rPr>
        <w:t>оксид</w:t>
      </w:r>
      <w:proofErr w:type="spellEnd"/>
      <w:r w:rsidRPr="004340B8">
        <w:rPr>
          <w:lang w:val="bg-BG"/>
        </w:rPr>
        <w:t xml:space="preserve">. </w:t>
      </w:r>
    </w:p>
    <w:p w:rsidR="004340B8" w:rsidRPr="004340B8" w:rsidRDefault="004340B8" w:rsidP="00DC1ACC">
      <w:pPr>
        <w:tabs>
          <w:tab w:val="left" w:pos="1332"/>
          <w:tab w:val="decimal" w:pos="2952"/>
        </w:tabs>
        <w:spacing w:after="0" w:line="240" w:lineRule="auto"/>
        <w:jc w:val="both"/>
        <w:rPr>
          <w:lang w:val="bg-BG"/>
        </w:rPr>
      </w:pPr>
      <w:r w:rsidRPr="004340B8">
        <w:rPr>
          <w:color w:val="000000"/>
          <w:lang w:val="bg-BG"/>
        </w:rPr>
        <w:t>Както в клиничните изследвания за различни калциеви соли при животни, така и при хора, не са открити репродуктивни или еволюционни ефекти. Виж още и Научен Комите</w:t>
      </w:r>
      <w:r w:rsidR="00142917">
        <w:rPr>
          <w:color w:val="000000"/>
          <w:lang w:val="bg-BG"/>
        </w:rPr>
        <w:t>т за Храните (Раздел 16.4</w:t>
      </w:r>
      <w:r w:rsidRPr="004340B8">
        <w:rPr>
          <w:color w:val="000000"/>
          <w:lang w:val="bg-BG"/>
        </w:rPr>
        <w:t xml:space="preserve">). </w:t>
      </w:r>
    </w:p>
    <w:p w:rsidR="004340B8" w:rsidRPr="004340B8" w:rsidRDefault="004340B8" w:rsidP="00DC1ACC">
      <w:pPr>
        <w:tabs>
          <w:tab w:val="left" w:pos="1288"/>
        </w:tabs>
        <w:spacing w:line="240" w:lineRule="auto"/>
        <w:jc w:val="both"/>
        <w:rPr>
          <w:lang w:val="bg-BG"/>
        </w:rPr>
      </w:pPr>
      <w:r w:rsidRPr="004340B8">
        <w:rPr>
          <w:lang w:val="bg-BG"/>
        </w:rPr>
        <w:t xml:space="preserve">Калциевият </w:t>
      </w:r>
      <w:proofErr w:type="spellStart"/>
      <w:r w:rsidR="006E0165">
        <w:rPr>
          <w:lang w:val="bg-BG"/>
        </w:rPr>
        <w:t>дихидр</w:t>
      </w:r>
      <w:r w:rsidRPr="004340B8">
        <w:rPr>
          <w:lang w:val="bg-BG"/>
        </w:rPr>
        <w:t>оксид</w:t>
      </w:r>
      <w:proofErr w:type="spellEnd"/>
      <w:r w:rsidRPr="004340B8">
        <w:rPr>
          <w:lang w:val="bg-BG"/>
        </w:rPr>
        <w:t xml:space="preserve"> не е токсичен в репродукционно или еволюционно отношение. </w:t>
      </w:r>
    </w:p>
    <w:p w:rsidR="00DC1ACC" w:rsidRPr="004340B8" w:rsidRDefault="00DC1ACC" w:rsidP="00DC1ACC">
      <w:pPr>
        <w:pStyle w:val="ARCADISStandaard"/>
        <w:spacing w:line="240" w:lineRule="auto"/>
        <w:ind w:left="0"/>
        <w:jc w:val="both"/>
        <w:rPr>
          <w:lang w:val="bg-BG"/>
        </w:rPr>
      </w:pPr>
    </w:p>
    <w:p w:rsidR="004340B8" w:rsidRPr="004340B8" w:rsidRDefault="004340B8" w:rsidP="002E1EE9">
      <w:pPr>
        <w:pStyle w:val="5"/>
        <w:numPr>
          <w:ilvl w:val="4"/>
          <w:numId w:val="25"/>
        </w:numPr>
        <w:tabs>
          <w:tab w:val="left" w:pos="567"/>
        </w:tabs>
        <w:jc w:val="both"/>
      </w:pPr>
      <w:r w:rsidRPr="004340B8">
        <w:t>STOT-</w:t>
      </w:r>
      <w:r w:rsidR="00D97AF6">
        <w:rPr>
          <w:lang w:val="bg-BG"/>
        </w:rPr>
        <w:t xml:space="preserve"> </w:t>
      </w:r>
      <w:r w:rsidRPr="004340B8">
        <w:rPr>
          <w:lang w:val="bg-BG"/>
        </w:rPr>
        <w:t xml:space="preserve">еднократно излагане </w:t>
      </w:r>
    </w:p>
    <w:p w:rsidR="004340B8" w:rsidRPr="004340B8" w:rsidRDefault="004340B8" w:rsidP="00DC1ACC">
      <w:pPr>
        <w:spacing w:line="240" w:lineRule="auto"/>
        <w:jc w:val="both"/>
        <w:rPr>
          <w:lang w:val="bg-BG"/>
        </w:rPr>
      </w:pPr>
      <w:r w:rsidRPr="004340B8">
        <w:rPr>
          <w:lang w:val="bg-BG"/>
        </w:rPr>
        <w:t xml:space="preserve">Въз основа на човешки данни е заключено, че </w:t>
      </w:r>
      <w:proofErr w:type="spellStart"/>
      <w:r w:rsidRPr="004340B8">
        <w:t>Ca</w:t>
      </w:r>
      <w:proofErr w:type="spellEnd"/>
      <w:r w:rsidR="006E0165" w:rsidRPr="006E0165">
        <w:rPr>
          <w:lang w:val="ru-RU"/>
        </w:rPr>
        <w:t>(</w:t>
      </w:r>
      <w:r w:rsidRPr="004340B8">
        <w:t>O</w:t>
      </w:r>
      <w:r w:rsidR="006E0165">
        <w:rPr>
          <w:lang w:val="bg-BG"/>
        </w:rPr>
        <w:t>Н</w:t>
      </w:r>
      <w:r w:rsidR="006E0165" w:rsidRPr="006E0165">
        <w:rPr>
          <w:lang w:val="ru-RU"/>
        </w:rPr>
        <w:t>)</w:t>
      </w:r>
      <w:r w:rsidR="006E0165" w:rsidRPr="006016CF">
        <w:rPr>
          <w:vertAlign w:val="subscript"/>
          <w:lang w:val="bg-BG"/>
        </w:rPr>
        <w:t>2</w:t>
      </w:r>
      <w:r w:rsidRPr="004340B8">
        <w:rPr>
          <w:lang w:val="bg-BG"/>
        </w:rPr>
        <w:t xml:space="preserve"> дразни дихателните пътища. </w:t>
      </w:r>
    </w:p>
    <w:p w:rsidR="004340B8" w:rsidRDefault="004340B8" w:rsidP="00DC1ACC">
      <w:pPr>
        <w:pStyle w:val="ARCADISStandaard"/>
        <w:spacing w:line="240" w:lineRule="auto"/>
        <w:ind w:left="0"/>
        <w:jc w:val="both"/>
        <w:rPr>
          <w:lang w:val="bg-BG"/>
        </w:rPr>
      </w:pPr>
      <w:r w:rsidRPr="004340B8">
        <w:rPr>
          <w:lang w:val="bg-BG"/>
        </w:rPr>
        <w:t xml:space="preserve">Според резюмето и оценката в препоръката на </w:t>
      </w:r>
      <w:r w:rsidRPr="004340B8">
        <w:t>SCOEL</w:t>
      </w:r>
      <w:r w:rsidRPr="004340B8">
        <w:rPr>
          <w:lang w:val="bg-BG"/>
        </w:rPr>
        <w:t>(</w:t>
      </w:r>
      <w:r w:rsidRPr="004340B8">
        <w:t>Anonymous</w:t>
      </w:r>
      <w:r w:rsidRPr="004340B8">
        <w:rPr>
          <w:lang w:val="bg-BG"/>
        </w:rPr>
        <w:t xml:space="preserve">, 2008), въз основа на човешки данни, калциевият </w:t>
      </w:r>
      <w:proofErr w:type="spellStart"/>
      <w:r w:rsidR="00846BEF">
        <w:rPr>
          <w:lang w:val="bg-BG"/>
        </w:rPr>
        <w:t>дихидр</w:t>
      </w:r>
      <w:r w:rsidRPr="004340B8">
        <w:rPr>
          <w:lang w:val="bg-BG"/>
        </w:rPr>
        <w:t>оксид</w:t>
      </w:r>
      <w:proofErr w:type="spellEnd"/>
      <w:r w:rsidRPr="004340B8">
        <w:rPr>
          <w:lang w:val="bg-BG"/>
        </w:rPr>
        <w:t xml:space="preserve"> бива квалифициран като дразнещ дихателните пътища [</w:t>
      </w:r>
      <w:r w:rsidRPr="004340B8">
        <w:t>R</w:t>
      </w:r>
      <w:r w:rsidRPr="004340B8">
        <w:rPr>
          <w:lang w:val="bg-BG"/>
        </w:rPr>
        <w:t xml:space="preserve">37, Дразнещ дихателната система; </w:t>
      </w:r>
      <w:r w:rsidRPr="004340B8">
        <w:t>STOT SE </w:t>
      </w:r>
      <w:r w:rsidRPr="004340B8">
        <w:rPr>
          <w:lang w:val="bg-BG"/>
        </w:rPr>
        <w:t>3 (</w:t>
      </w:r>
      <w:r w:rsidRPr="004340B8">
        <w:t>H</w:t>
      </w:r>
      <w:r w:rsidRPr="004340B8">
        <w:rPr>
          <w:lang w:val="bg-BG"/>
        </w:rPr>
        <w:t>335 – Може да преди</w:t>
      </w:r>
      <w:r w:rsidR="00DC1ACC">
        <w:rPr>
          <w:lang w:val="bg-BG"/>
        </w:rPr>
        <w:t>звика дихателно раздразнение)].</w:t>
      </w:r>
    </w:p>
    <w:p w:rsidR="00DC1ACC" w:rsidRPr="004340B8" w:rsidRDefault="00DC1ACC" w:rsidP="00DC1ACC">
      <w:pPr>
        <w:pStyle w:val="ARCADISStandaard"/>
        <w:spacing w:line="240" w:lineRule="auto"/>
        <w:ind w:left="0"/>
        <w:jc w:val="both"/>
        <w:rPr>
          <w:lang w:val="bg-BG"/>
        </w:rPr>
      </w:pPr>
    </w:p>
    <w:p w:rsidR="004340B8" w:rsidRPr="004340B8" w:rsidRDefault="004340B8" w:rsidP="002E1EE9">
      <w:pPr>
        <w:pStyle w:val="5"/>
        <w:numPr>
          <w:ilvl w:val="4"/>
          <w:numId w:val="25"/>
        </w:numPr>
        <w:tabs>
          <w:tab w:val="left" w:pos="567"/>
        </w:tabs>
        <w:jc w:val="both"/>
      </w:pPr>
      <w:r w:rsidRPr="004340B8">
        <w:t>STOT-</w:t>
      </w:r>
      <w:r w:rsidR="00D97AF6">
        <w:rPr>
          <w:lang w:val="bg-BG"/>
        </w:rPr>
        <w:t xml:space="preserve"> </w:t>
      </w:r>
      <w:r w:rsidRPr="004340B8">
        <w:rPr>
          <w:lang w:val="bg-BG"/>
        </w:rPr>
        <w:t>многократно излагане</w:t>
      </w:r>
    </w:p>
    <w:p w:rsidR="004340B8" w:rsidRPr="004340B8" w:rsidRDefault="004340B8" w:rsidP="00DC1ACC">
      <w:pPr>
        <w:tabs>
          <w:tab w:val="left" w:pos="1332"/>
          <w:tab w:val="decimal" w:pos="2952"/>
        </w:tabs>
        <w:spacing w:after="0" w:line="240" w:lineRule="auto"/>
        <w:jc w:val="both"/>
        <w:rPr>
          <w:lang w:val="bg-BG"/>
        </w:rPr>
      </w:pPr>
      <w:r w:rsidRPr="004340B8">
        <w:rPr>
          <w:lang w:val="bg-BG"/>
        </w:rPr>
        <w:t xml:space="preserve">Токсичността на калция при орален прием е оценена според дневен прием (ДП) за възрастни, определен от Научния комитет по храните </w:t>
      </w:r>
      <w:r w:rsidRPr="004340B8">
        <w:rPr>
          <w:lang w:val="ru-RU"/>
        </w:rPr>
        <w:t>(</w:t>
      </w:r>
      <w:r w:rsidRPr="004340B8">
        <w:t>SCF</w:t>
      </w:r>
      <w:r w:rsidRPr="004340B8">
        <w:rPr>
          <w:lang w:val="ru-RU"/>
        </w:rPr>
        <w:t>),</w:t>
      </w:r>
      <w:r w:rsidRPr="004340B8">
        <w:rPr>
          <w:lang w:val="bg-BG"/>
        </w:rPr>
        <w:t xml:space="preserve"> а именно: </w:t>
      </w:r>
    </w:p>
    <w:p w:rsidR="004340B8" w:rsidRPr="004340B8" w:rsidRDefault="00915BFE" w:rsidP="00DC1ACC">
      <w:pPr>
        <w:tabs>
          <w:tab w:val="left" w:pos="1332"/>
          <w:tab w:val="decimal" w:pos="2952"/>
        </w:tabs>
        <w:spacing w:after="0" w:line="240" w:lineRule="auto"/>
        <w:jc w:val="both"/>
        <w:rPr>
          <w:lang w:val="bg-BG"/>
        </w:rPr>
      </w:pPr>
      <w:r>
        <w:rPr>
          <w:lang w:val="en-US"/>
        </w:rPr>
        <w:t>UL</w:t>
      </w:r>
      <w:r w:rsidR="004340B8" w:rsidRPr="004340B8">
        <w:rPr>
          <w:lang w:val="bg-BG"/>
        </w:rPr>
        <w:t xml:space="preserve">= 2500 мг. / д; отговарящо на 36 мг./кг. Бруто тегло (70 кг. човек) за калций. </w:t>
      </w:r>
    </w:p>
    <w:p w:rsidR="004340B8" w:rsidRPr="004340B8" w:rsidRDefault="004340B8" w:rsidP="00DC1ACC">
      <w:pPr>
        <w:spacing w:line="240" w:lineRule="auto"/>
        <w:jc w:val="both"/>
        <w:rPr>
          <w:lang w:val="bg-BG"/>
        </w:rPr>
      </w:pPr>
      <w:r w:rsidRPr="004340B8">
        <w:rPr>
          <w:lang w:val="bg-BG"/>
        </w:rPr>
        <w:t xml:space="preserve">Токсичността на </w:t>
      </w:r>
      <w:proofErr w:type="spellStart"/>
      <w:r w:rsidRPr="004340B8">
        <w:t>Ca</w:t>
      </w:r>
      <w:proofErr w:type="spellEnd"/>
      <w:r w:rsidR="0020243A" w:rsidRPr="0020243A">
        <w:rPr>
          <w:lang w:val="ru-RU"/>
        </w:rPr>
        <w:t>(</w:t>
      </w:r>
      <w:r w:rsidRPr="004340B8">
        <w:t>O</w:t>
      </w:r>
      <w:r w:rsidR="0020243A">
        <w:rPr>
          <w:lang w:val="bg-BG"/>
        </w:rPr>
        <w:t>Н</w:t>
      </w:r>
      <w:r w:rsidR="0020243A" w:rsidRPr="0020243A">
        <w:rPr>
          <w:lang w:val="ru-RU"/>
        </w:rPr>
        <w:t>)</w:t>
      </w:r>
      <w:r w:rsidR="0020243A" w:rsidRPr="00D97AF6">
        <w:rPr>
          <w:vertAlign w:val="subscript"/>
          <w:lang w:val="ru-RU"/>
        </w:rPr>
        <w:t>2</w:t>
      </w:r>
      <w:r w:rsidRPr="004340B8">
        <w:rPr>
          <w:lang w:val="bg-BG"/>
        </w:rPr>
        <w:t xml:space="preserve"> при контакт с кожата не се счита за незначителен, поради несъществената абсорбция през кожата и поради локалното раздразнение, като първичен ефект (промяна на </w:t>
      </w:r>
      <w:proofErr w:type="spellStart"/>
      <w:r w:rsidRPr="004340B8">
        <w:rPr>
          <w:lang w:val="bg-BG"/>
        </w:rPr>
        <w:t>рН</w:t>
      </w:r>
      <w:proofErr w:type="spellEnd"/>
      <w:r w:rsidRPr="004340B8">
        <w:rPr>
          <w:lang w:val="bg-BG"/>
        </w:rPr>
        <w:t xml:space="preserve">). </w:t>
      </w:r>
    </w:p>
    <w:p w:rsidR="004340B8" w:rsidRDefault="004340B8" w:rsidP="00DC1ACC">
      <w:pPr>
        <w:spacing w:line="240" w:lineRule="auto"/>
        <w:jc w:val="both"/>
        <w:rPr>
          <w:lang w:val="bg-BG"/>
        </w:rPr>
      </w:pPr>
      <w:r w:rsidRPr="004340B8">
        <w:rPr>
          <w:lang w:val="bg-BG"/>
        </w:rPr>
        <w:t xml:space="preserve">Токсичността на  </w:t>
      </w:r>
      <w:proofErr w:type="spellStart"/>
      <w:r w:rsidRPr="004340B8">
        <w:t>Ca</w:t>
      </w:r>
      <w:proofErr w:type="spellEnd"/>
      <w:r w:rsidR="00F11308" w:rsidRPr="00F11308">
        <w:rPr>
          <w:lang w:val="ru-RU"/>
        </w:rPr>
        <w:t>(</w:t>
      </w:r>
      <w:r w:rsidRPr="004340B8">
        <w:t>O</w:t>
      </w:r>
      <w:r w:rsidR="00F11308">
        <w:t>H</w:t>
      </w:r>
      <w:r w:rsidR="00F11308" w:rsidRPr="00F11308">
        <w:rPr>
          <w:lang w:val="ru-RU"/>
        </w:rPr>
        <w:t>)</w:t>
      </w:r>
      <w:r w:rsidR="00F11308" w:rsidRPr="00D97AF6">
        <w:rPr>
          <w:vertAlign w:val="subscript"/>
          <w:lang w:val="ru-RU"/>
        </w:rPr>
        <w:t>2</w:t>
      </w:r>
      <w:r w:rsidRPr="004340B8">
        <w:rPr>
          <w:lang w:val="bg-BG"/>
        </w:rPr>
        <w:t xml:space="preserve"> при вдишване (локален ефект, раздразнение на лигавицата) се посочва чрез </w:t>
      </w:r>
      <w:r w:rsidRPr="004340B8">
        <w:rPr>
          <w:lang w:val="ru-RU"/>
        </w:rPr>
        <w:t>8-</w:t>
      </w:r>
      <w:r w:rsidRPr="004340B8">
        <w:t>h</w:t>
      </w:r>
      <w:r w:rsidRPr="004340B8">
        <w:rPr>
          <w:lang w:val="ru-RU"/>
        </w:rPr>
        <w:t xml:space="preserve"> </w:t>
      </w:r>
      <w:r w:rsidRPr="004340B8">
        <w:t>TWA</w:t>
      </w:r>
      <w:r w:rsidRPr="004340B8">
        <w:rPr>
          <w:lang w:val="bg-BG"/>
        </w:rPr>
        <w:t xml:space="preserve">, определен на </w:t>
      </w:r>
      <w:r w:rsidRPr="004340B8">
        <w:rPr>
          <w:lang w:val="ru-RU"/>
        </w:rPr>
        <w:t xml:space="preserve">1 </w:t>
      </w:r>
      <w:r w:rsidRPr="004340B8">
        <w:t>mg</w:t>
      </w:r>
      <w:r w:rsidRPr="004340B8">
        <w:rPr>
          <w:lang w:val="ru-RU"/>
        </w:rPr>
        <w:t>/</w:t>
      </w:r>
      <w:r w:rsidRPr="004340B8">
        <w:t>m</w:t>
      </w:r>
      <w:r w:rsidRPr="004340B8">
        <w:rPr>
          <w:lang w:val="ru-RU"/>
        </w:rPr>
        <w:t xml:space="preserve">³ </w:t>
      </w:r>
      <w:r w:rsidRPr="004340B8">
        <w:rPr>
          <w:lang w:val="bg-BG"/>
        </w:rPr>
        <w:t xml:space="preserve"> вдишан прах от Научния комитет по пределно допустими стойности на излагане на работното място. (виж раздел 8.1)</w:t>
      </w:r>
    </w:p>
    <w:p w:rsidR="00F66504" w:rsidRPr="004340B8" w:rsidRDefault="00F66504" w:rsidP="00DC1ACC">
      <w:pPr>
        <w:spacing w:line="240" w:lineRule="auto"/>
        <w:jc w:val="both"/>
        <w:rPr>
          <w:lang w:val="bg-BG"/>
        </w:rPr>
      </w:pPr>
    </w:p>
    <w:p w:rsidR="004340B8" w:rsidRPr="004340B8" w:rsidRDefault="004340B8" w:rsidP="002E1EE9">
      <w:pPr>
        <w:pStyle w:val="5"/>
        <w:numPr>
          <w:ilvl w:val="4"/>
          <w:numId w:val="25"/>
        </w:numPr>
        <w:tabs>
          <w:tab w:val="left" w:pos="567"/>
        </w:tabs>
        <w:jc w:val="both"/>
      </w:pPr>
      <w:r w:rsidRPr="004340B8">
        <w:rPr>
          <w:lang w:val="bg-BG"/>
        </w:rPr>
        <w:t xml:space="preserve">Опасност при дишане </w:t>
      </w:r>
    </w:p>
    <w:p w:rsidR="00764ED5" w:rsidRPr="00DC1ACC" w:rsidRDefault="004340B8" w:rsidP="00DC1ACC">
      <w:pPr>
        <w:pStyle w:val="ARCADISStandaard"/>
        <w:ind w:left="0"/>
        <w:jc w:val="both"/>
        <w:rPr>
          <w:lang w:val="bg-BG"/>
        </w:rPr>
      </w:pPr>
      <w:r w:rsidRPr="004340B8">
        <w:rPr>
          <w:lang w:val="bg-BG"/>
        </w:rPr>
        <w:t xml:space="preserve">Няма информация за опасност при дишане на калциев </w:t>
      </w:r>
      <w:proofErr w:type="spellStart"/>
      <w:r w:rsidR="00453CF3">
        <w:rPr>
          <w:lang w:val="bg-BG"/>
        </w:rPr>
        <w:t>дихидр</w:t>
      </w:r>
      <w:r w:rsidRPr="004340B8">
        <w:rPr>
          <w:lang w:val="bg-BG"/>
        </w:rPr>
        <w:t>оксид</w:t>
      </w:r>
      <w:proofErr w:type="spellEnd"/>
      <w:r w:rsidRPr="004340B8">
        <w:rPr>
          <w:lang w:val="bg-BG"/>
        </w:rPr>
        <w:t>.</w:t>
      </w:r>
      <w:r>
        <w:rPr>
          <w:lang w:val="bg-BG"/>
        </w:rPr>
        <w:t xml:space="preserve"> </w:t>
      </w:r>
    </w:p>
    <w:p w:rsidR="00FC486E" w:rsidRPr="00171802" w:rsidRDefault="00AF68E3" w:rsidP="002E1EE9">
      <w:pPr>
        <w:pStyle w:val="1"/>
        <w:numPr>
          <w:ilvl w:val="0"/>
          <w:numId w:val="24"/>
        </w:numPr>
        <w:jc w:val="both"/>
      </w:pPr>
      <w:r>
        <w:rPr>
          <w:lang w:val="bg-BG"/>
        </w:rPr>
        <w:t>ЕКОЛОГИЧНА ИНФОРМАЦИЯ</w:t>
      </w:r>
    </w:p>
    <w:p w:rsidR="00FC486E" w:rsidRPr="00171802" w:rsidRDefault="00AF68E3" w:rsidP="002E1EE9">
      <w:pPr>
        <w:pStyle w:val="2"/>
        <w:numPr>
          <w:ilvl w:val="1"/>
          <w:numId w:val="24"/>
        </w:numPr>
        <w:jc w:val="both"/>
      </w:pPr>
      <w:r>
        <w:rPr>
          <w:lang w:val="bg-BG"/>
        </w:rPr>
        <w:t xml:space="preserve">Токсичност </w:t>
      </w:r>
    </w:p>
    <w:p w:rsidR="00FC486E" w:rsidRPr="00171802" w:rsidRDefault="00AF68E3" w:rsidP="002E1EE9">
      <w:pPr>
        <w:pStyle w:val="3"/>
        <w:numPr>
          <w:ilvl w:val="2"/>
          <w:numId w:val="24"/>
        </w:numPr>
        <w:jc w:val="both"/>
      </w:pPr>
      <w:r>
        <w:rPr>
          <w:lang w:val="bg-BG"/>
        </w:rPr>
        <w:t xml:space="preserve"> Остра / Продължителна токсичност за риба </w:t>
      </w:r>
    </w:p>
    <w:p w:rsidR="00FC486E" w:rsidRPr="00862973" w:rsidRDefault="00FC486E" w:rsidP="00DC1ACC">
      <w:pPr>
        <w:spacing w:line="240" w:lineRule="auto"/>
        <w:jc w:val="both"/>
        <w:rPr>
          <w:rFonts w:cs="Arial"/>
          <w:lang w:val="ru-RU"/>
        </w:rPr>
      </w:pPr>
      <w:r w:rsidRPr="003426B2">
        <w:rPr>
          <w:rFonts w:cs="Arial"/>
        </w:rPr>
        <w:t>LC</w:t>
      </w:r>
      <w:r w:rsidRPr="00862973">
        <w:rPr>
          <w:rFonts w:cs="Arial"/>
          <w:vertAlign w:val="subscript"/>
          <w:lang w:val="ru-RU"/>
        </w:rPr>
        <w:t>50</w:t>
      </w:r>
      <w:r w:rsidRPr="00862973">
        <w:rPr>
          <w:rFonts w:cs="Arial"/>
          <w:lang w:val="ru-RU"/>
        </w:rPr>
        <w:t xml:space="preserve"> (96</w:t>
      </w:r>
      <w:r w:rsidRPr="003426B2">
        <w:rPr>
          <w:rFonts w:cs="Arial"/>
        </w:rPr>
        <w:t>h</w:t>
      </w:r>
      <w:r w:rsidRPr="00862973">
        <w:rPr>
          <w:rFonts w:cs="Arial"/>
          <w:lang w:val="ru-RU"/>
        </w:rPr>
        <w:t xml:space="preserve">) </w:t>
      </w:r>
      <w:r w:rsidR="00AF68E3">
        <w:rPr>
          <w:rFonts w:cs="Arial"/>
          <w:lang w:val="bg-BG"/>
        </w:rPr>
        <w:t>за сладководна риба</w:t>
      </w:r>
      <w:r w:rsidR="000D44F5">
        <w:rPr>
          <w:rFonts w:cs="Arial"/>
          <w:lang w:val="ru-RU"/>
        </w:rPr>
        <w:t>: 50</w:t>
      </w:r>
      <w:proofErr w:type="gramStart"/>
      <w:r w:rsidR="000D44F5">
        <w:rPr>
          <w:rFonts w:cs="Arial"/>
          <w:lang w:val="ru-RU"/>
        </w:rPr>
        <w:t>,</w:t>
      </w:r>
      <w:r w:rsidRPr="00862973">
        <w:rPr>
          <w:rFonts w:cs="Arial"/>
          <w:lang w:val="ru-RU"/>
        </w:rPr>
        <w:t>6</w:t>
      </w:r>
      <w:proofErr w:type="gramEnd"/>
      <w:r w:rsidRPr="00862973">
        <w:rPr>
          <w:rFonts w:cs="Arial"/>
          <w:lang w:val="ru-RU"/>
        </w:rPr>
        <w:t xml:space="preserve"> </w:t>
      </w:r>
      <w:r w:rsidRPr="003426B2">
        <w:rPr>
          <w:rFonts w:cs="Arial"/>
        </w:rPr>
        <w:t>mg</w:t>
      </w:r>
      <w:r w:rsidRPr="00862973">
        <w:rPr>
          <w:rFonts w:cs="Arial"/>
          <w:lang w:val="ru-RU"/>
        </w:rPr>
        <w:t>/</w:t>
      </w:r>
      <w:r w:rsidRPr="003426B2">
        <w:rPr>
          <w:rFonts w:cs="Arial"/>
        </w:rPr>
        <w:t>l</w:t>
      </w:r>
    </w:p>
    <w:p w:rsidR="00FC486E" w:rsidRPr="00862973" w:rsidRDefault="00FC486E" w:rsidP="00DC1ACC">
      <w:pPr>
        <w:spacing w:after="240" w:line="240" w:lineRule="auto"/>
        <w:jc w:val="both"/>
        <w:rPr>
          <w:rFonts w:cs="Arial"/>
          <w:lang w:val="ru-RU"/>
        </w:rPr>
      </w:pPr>
      <w:r w:rsidRPr="003426B2">
        <w:rPr>
          <w:rFonts w:cs="Arial"/>
        </w:rPr>
        <w:t>LC</w:t>
      </w:r>
      <w:r w:rsidRPr="00862973">
        <w:rPr>
          <w:rFonts w:cs="Arial"/>
          <w:vertAlign w:val="subscript"/>
          <w:lang w:val="ru-RU"/>
        </w:rPr>
        <w:t>50</w:t>
      </w:r>
      <w:r w:rsidRPr="00862973">
        <w:rPr>
          <w:rFonts w:cs="Arial"/>
          <w:lang w:val="ru-RU"/>
        </w:rPr>
        <w:t xml:space="preserve"> (96</w:t>
      </w:r>
      <w:r w:rsidRPr="003426B2">
        <w:rPr>
          <w:rFonts w:cs="Arial"/>
        </w:rPr>
        <w:t>h</w:t>
      </w:r>
      <w:r w:rsidRPr="00862973">
        <w:rPr>
          <w:rFonts w:cs="Arial"/>
          <w:lang w:val="ru-RU"/>
        </w:rPr>
        <w:t xml:space="preserve">) </w:t>
      </w:r>
      <w:r w:rsidR="00AF68E3">
        <w:rPr>
          <w:rFonts w:cs="Arial"/>
          <w:lang w:val="bg-BG"/>
        </w:rPr>
        <w:t xml:space="preserve">за </w:t>
      </w:r>
      <w:proofErr w:type="spellStart"/>
      <w:r w:rsidR="00AF68E3">
        <w:rPr>
          <w:rFonts w:cs="Arial"/>
          <w:lang w:val="bg-BG"/>
        </w:rPr>
        <w:t>соленоводна</w:t>
      </w:r>
      <w:proofErr w:type="spellEnd"/>
      <w:r w:rsidR="00AF68E3">
        <w:rPr>
          <w:rFonts w:cs="Arial"/>
          <w:lang w:val="bg-BG"/>
        </w:rPr>
        <w:t xml:space="preserve"> риба</w:t>
      </w:r>
      <w:r w:rsidRPr="00862973">
        <w:rPr>
          <w:rFonts w:cs="Arial"/>
          <w:lang w:val="ru-RU"/>
        </w:rPr>
        <w:t xml:space="preserve">: 457 </w:t>
      </w:r>
      <w:r w:rsidRPr="003426B2">
        <w:rPr>
          <w:rFonts w:cs="Arial"/>
        </w:rPr>
        <w:t>mg</w:t>
      </w:r>
      <w:r w:rsidRPr="00862973">
        <w:rPr>
          <w:rFonts w:cs="Arial"/>
          <w:lang w:val="ru-RU"/>
        </w:rPr>
        <w:t>/</w:t>
      </w:r>
      <w:r w:rsidRPr="003426B2">
        <w:rPr>
          <w:rFonts w:cs="Arial"/>
        </w:rPr>
        <w:t>l</w:t>
      </w:r>
    </w:p>
    <w:p w:rsidR="00FC486E" w:rsidRPr="00862973" w:rsidRDefault="00AF68E3" w:rsidP="002E1EE9">
      <w:pPr>
        <w:pStyle w:val="3"/>
        <w:numPr>
          <w:ilvl w:val="2"/>
          <w:numId w:val="24"/>
        </w:numPr>
        <w:jc w:val="both"/>
        <w:rPr>
          <w:lang w:val="ru-RU"/>
        </w:rPr>
      </w:pPr>
      <w:r>
        <w:rPr>
          <w:lang w:val="bg-BG"/>
        </w:rPr>
        <w:t xml:space="preserve"> Остра / Продължителна токсичност за водни безгръбначни </w:t>
      </w:r>
    </w:p>
    <w:p w:rsidR="00FC486E" w:rsidRPr="00862973" w:rsidRDefault="00FC486E" w:rsidP="00DC1ACC">
      <w:pPr>
        <w:spacing w:line="240" w:lineRule="auto"/>
        <w:jc w:val="both"/>
        <w:rPr>
          <w:rFonts w:cs="Arial"/>
          <w:lang w:val="ru-RU"/>
        </w:rPr>
      </w:pPr>
      <w:r w:rsidRPr="003426B2">
        <w:rPr>
          <w:rFonts w:cs="Arial"/>
        </w:rPr>
        <w:t>EC</w:t>
      </w:r>
      <w:r w:rsidRPr="00862973">
        <w:rPr>
          <w:rFonts w:cs="Arial"/>
          <w:vertAlign w:val="subscript"/>
          <w:lang w:val="ru-RU"/>
        </w:rPr>
        <w:t>50</w:t>
      </w:r>
      <w:r w:rsidRPr="00862973">
        <w:rPr>
          <w:rFonts w:cs="Arial"/>
          <w:lang w:val="ru-RU"/>
        </w:rPr>
        <w:t xml:space="preserve"> (48</w:t>
      </w:r>
      <w:r w:rsidRPr="003426B2">
        <w:rPr>
          <w:rFonts w:cs="Arial"/>
        </w:rPr>
        <w:t>h</w:t>
      </w:r>
      <w:r w:rsidRPr="00862973">
        <w:rPr>
          <w:rFonts w:cs="Arial"/>
          <w:lang w:val="ru-RU"/>
        </w:rPr>
        <w:t xml:space="preserve">) </w:t>
      </w:r>
      <w:r w:rsidR="00AF68E3">
        <w:rPr>
          <w:rFonts w:cs="Arial"/>
          <w:lang w:val="bg-BG"/>
        </w:rPr>
        <w:t>за сладководни безгръбначни</w:t>
      </w:r>
      <w:r w:rsidR="000D44F5">
        <w:rPr>
          <w:rFonts w:cs="Arial"/>
          <w:lang w:val="ru-RU"/>
        </w:rPr>
        <w:t>: 49</w:t>
      </w:r>
      <w:proofErr w:type="gramStart"/>
      <w:r w:rsidR="000D44F5">
        <w:rPr>
          <w:rFonts w:cs="Arial"/>
          <w:lang w:val="en-US"/>
        </w:rPr>
        <w:t>,</w:t>
      </w:r>
      <w:r w:rsidRPr="00862973">
        <w:rPr>
          <w:rFonts w:cs="Arial"/>
          <w:lang w:val="ru-RU"/>
        </w:rPr>
        <w:t>1</w:t>
      </w:r>
      <w:proofErr w:type="gramEnd"/>
      <w:r w:rsidRPr="00862973">
        <w:rPr>
          <w:rFonts w:cs="Arial"/>
          <w:lang w:val="ru-RU"/>
        </w:rPr>
        <w:t xml:space="preserve"> </w:t>
      </w:r>
      <w:r w:rsidRPr="003426B2">
        <w:rPr>
          <w:rFonts w:cs="Arial"/>
        </w:rPr>
        <w:t>mg</w:t>
      </w:r>
      <w:r w:rsidRPr="00862973">
        <w:rPr>
          <w:rFonts w:cs="Arial"/>
          <w:lang w:val="ru-RU"/>
        </w:rPr>
        <w:t>/</w:t>
      </w:r>
      <w:r w:rsidRPr="003426B2">
        <w:rPr>
          <w:rFonts w:cs="Arial"/>
        </w:rPr>
        <w:t>l</w:t>
      </w:r>
    </w:p>
    <w:p w:rsidR="00FC486E" w:rsidRPr="00862973" w:rsidRDefault="00FC486E" w:rsidP="00DC1ACC">
      <w:pPr>
        <w:spacing w:after="240" w:line="240" w:lineRule="auto"/>
        <w:jc w:val="both"/>
        <w:rPr>
          <w:lang w:val="ru-RU"/>
        </w:rPr>
      </w:pPr>
      <w:r w:rsidRPr="003426B2">
        <w:rPr>
          <w:rFonts w:cs="Arial"/>
        </w:rPr>
        <w:t>LC</w:t>
      </w:r>
      <w:r w:rsidRPr="00862973">
        <w:rPr>
          <w:rFonts w:cs="Arial"/>
          <w:vertAlign w:val="subscript"/>
          <w:lang w:val="ru-RU"/>
        </w:rPr>
        <w:t>50</w:t>
      </w:r>
      <w:r w:rsidRPr="00862973">
        <w:rPr>
          <w:rFonts w:cs="Arial"/>
          <w:lang w:val="ru-RU"/>
        </w:rPr>
        <w:t xml:space="preserve"> (96</w:t>
      </w:r>
      <w:r w:rsidRPr="003426B2">
        <w:rPr>
          <w:rFonts w:cs="Arial"/>
        </w:rPr>
        <w:t>h</w:t>
      </w:r>
      <w:r w:rsidRPr="00862973">
        <w:rPr>
          <w:rFonts w:cs="Arial"/>
          <w:lang w:val="ru-RU"/>
        </w:rPr>
        <w:t xml:space="preserve">) </w:t>
      </w:r>
      <w:r w:rsidR="00AF68E3">
        <w:rPr>
          <w:rFonts w:cs="Arial"/>
          <w:lang w:val="bg-BG"/>
        </w:rPr>
        <w:t xml:space="preserve">за </w:t>
      </w:r>
      <w:proofErr w:type="spellStart"/>
      <w:r w:rsidR="00AF68E3">
        <w:rPr>
          <w:rFonts w:cs="Arial"/>
          <w:lang w:val="bg-BG"/>
        </w:rPr>
        <w:t>соленоводни</w:t>
      </w:r>
      <w:proofErr w:type="spellEnd"/>
      <w:r w:rsidR="00AF68E3">
        <w:rPr>
          <w:rFonts w:cs="Arial"/>
          <w:lang w:val="bg-BG"/>
        </w:rPr>
        <w:t xml:space="preserve"> безгръбначни</w:t>
      </w:r>
      <w:r w:rsidRPr="00862973">
        <w:rPr>
          <w:rFonts w:cs="Arial"/>
          <w:lang w:val="ru-RU"/>
        </w:rPr>
        <w:t xml:space="preserve">: 158 </w:t>
      </w:r>
      <w:r w:rsidRPr="003426B2">
        <w:rPr>
          <w:rFonts w:cs="Arial"/>
        </w:rPr>
        <w:t>mg</w:t>
      </w:r>
      <w:r w:rsidRPr="00862973">
        <w:rPr>
          <w:rFonts w:cs="Arial"/>
          <w:lang w:val="ru-RU"/>
        </w:rPr>
        <w:t>/</w:t>
      </w:r>
      <w:r w:rsidRPr="003426B2">
        <w:rPr>
          <w:rFonts w:cs="Arial"/>
        </w:rPr>
        <w:t>l</w:t>
      </w:r>
    </w:p>
    <w:p w:rsidR="00FC486E" w:rsidRPr="00862973" w:rsidRDefault="00AF68E3" w:rsidP="002E1EE9">
      <w:pPr>
        <w:pStyle w:val="3"/>
        <w:numPr>
          <w:ilvl w:val="2"/>
          <w:numId w:val="24"/>
        </w:numPr>
        <w:jc w:val="both"/>
        <w:rPr>
          <w:lang w:val="ru-RU"/>
        </w:rPr>
      </w:pPr>
      <w:r>
        <w:rPr>
          <w:lang w:val="bg-BG"/>
        </w:rPr>
        <w:lastRenderedPageBreak/>
        <w:t xml:space="preserve"> Остра / Продължителна токсичност за водни растения</w:t>
      </w:r>
    </w:p>
    <w:p w:rsidR="00FC486E" w:rsidRPr="00862973" w:rsidRDefault="00FC486E" w:rsidP="00DC1ACC">
      <w:pPr>
        <w:spacing w:line="240" w:lineRule="auto"/>
        <w:jc w:val="both"/>
        <w:rPr>
          <w:rFonts w:cs="Arial"/>
          <w:lang w:val="ru-RU"/>
        </w:rPr>
      </w:pPr>
      <w:r w:rsidRPr="003426B2">
        <w:rPr>
          <w:rFonts w:cs="Arial"/>
        </w:rPr>
        <w:t>EC</w:t>
      </w:r>
      <w:r w:rsidRPr="00862973">
        <w:rPr>
          <w:rFonts w:cs="Arial"/>
          <w:vertAlign w:val="subscript"/>
          <w:lang w:val="ru-RU"/>
        </w:rPr>
        <w:t>50</w:t>
      </w:r>
      <w:r w:rsidRPr="00862973">
        <w:rPr>
          <w:rFonts w:cs="Arial"/>
          <w:lang w:val="ru-RU"/>
        </w:rPr>
        <w:t xml:space="preserve"> (72</w:t>
      </w:r>
      <w:r w:rsidRPr="003426B2">
        <w:rPr>
          <w:rFonts w:cs="Arial"/>
        </w:rPr>
        <w:t>h</w:t>
      </w:r>
      <w:r w:rsidRPr="00862973">
        <w:rPr>
          <w:rFonts w:cs="Arial"/>
          <w:lang w:val="ru-RU"/>
        </w:rPr>
        <w:t xml:space="preserve">) </w:t>
      </w:r>
      <w:r w:rsidR="00AF68E3">
        <w:rPr>
          <w:rFonts w:cs="Arial"/>
          <w:lang w:val="bg-BG"/>
        </w:rPr>
        <w:t>за сладководни водорасли</w:t>
      </w:r>
      <w:r w:rsidR="000D44F5">
        <w:rPr>
          <w:rFonts w:cs="Arial"/>
          <w:lang w:val="ru-RU"/>
        </w:rPr>
        <w:t>: 184</w:t>
      </w:r>
      <w:proofErr w:type="gramStart"/>
      <w:r w:rsidR="000D44F5">
        <w:rPr>
          <w:rFonts w:cs="Arial"/>
          <w:lang w:val="ru-RU"/>
        </w:rPr>
        <w:t>,</w:t>
      </w:r>
      <w:r w:rsidRPr="00862973">
        <w:rPr>
          <w:rFonts w:cs="Arial"/>
          <w:lang w:val="ru-RU"/>
        </w:rPr>
        <w:t>57</w:t>
      </w:r>
      <w:proofErr w:type="gramEnd"/>
      <w:r w:rsidRPr="00862973">
        <w:rPr>
          <w:rFonts w:cs="Arial"/>
          <w:lang w:val="ru-RU"/>
        </w:rPr>
        <w:t xml:space="preserve"> </w:t>
      </w:r>
      <w:r w:rsidRPr="003426B2">
        <w:rPr>
          <w:rFonts w:cs="Arial"/>
        </w:rPr>
        <w:t>mg</w:t>
      </w:r>
      <w:r w:rsidRPr="00862973">
        <w:rPr>
          <w:rFonts w:cs="Arial"/>
          <w:lang w:val="ru-RU"/>
        </w:rPr>
        <w:t>/</w:t>
      </w:r>
      <w:r w:rsidRPr="003426B2">
        <w:rPr>
          <w:rFonts w:cs="Arial"/>
        </w:rPr>
        <w:t>l</w:t>
      </w:r>
    </w:p>
    <w:p w:rsidR="00FC486E" w:rsidRPr="00862973" w:rsidRDefault="00FC486E" w:rsidP="00DC1ACC">
      <w:pPr>
        <w:spacing w:after="240" w:line="240" w:lineRule="auto"/>
        <w:jc w:val="both"/>
        <w:rPr>
          <w:lang w:val="ru-RU"/>
        </w:rPr>
      </w:pPr>
      <w:r w:rsidRPr="003426B2">
        <w:rPr>
          <w:rFonts w:cs="Arial"/>
        </w:rPr>
        <w:t>NOEC</w:t>
      </w:r>
      <w:r w:rsidRPr="00862973">
        <w:rPr>
          <w:rFonts w:cs="Arial"/>
          <w:lang w:val="ru-RU"/>
        </w:rPr>
        <w:t xml:space="preserve"> (72</w:t>
      </w:r>
      <w:r w:rsidRPr="003426B2">
        <w:rPr>
          <w:rFonts w:cs="Arial"/>
        </w:rPr>
        <w:t>h</w:t>
      </w:r>
      <w:r w:rsidRPr="00862973">
        <w:rPr>
          <w:rFonts w:cs="Arial"/>
          <w:lang w:val="ru-RU"/>
        </w:rPr>
        <w:t xml:space="preserve">) </w:t>
      </w:r>
      <w:r w:rsidR="00AF68E3">
        <w:rPr>
          <w:rFonts w:cs="Arial"/>
          <w:lang w:val="bg-BG"/>
        </w:rPr>
        <w:t>за сладководни водорасли</w:t>
      </w:r>
      <w:r w:rsidRPr="00862973">
        <w:rPr>
          <w:rFonts w:cs="Arial"/>
          <w:lang w:val="ru-RU"/>
        </w:rPr>
        <w:t xml:space="preserve">: 48 </w:t>
      </w:r>
      <w:r w:rsidRPr="003426B2">
        <w:rPr>
          <w:rFonts w:cs="Arial"/>
        </w:rPr>
        <w:t>mg</w:t>
      </w:r>
      <w:r w:rsidRPr="00862973">
        <w:rPr>
          <w:rFonts w:cs="Arial"/>
          <w:lang w:val="ru-RU"/>
        </w:rPr>
        <w:t>/</w:t>
      </w:r>
      <w:r w:rsidRPr="003426B2">
        <w:rPr>
          <w:rFonts w:cs="Arial"/>
        </w:rPr>
        <w:t>l</w:t>
      </w:r>
    </w:p>
    <w:p w:rsidR="00FC486E" w:rsidRPr="00171802" w:rsidRDefault="00AF68E3" w:rsidP="002E1EE9">
      <w:pPr>
        <w:pStyle w:val="3"/>
        <w:numPr>
          <w:ilvl w:val="2"/>
          <w:numId w:val="24"/>
        </w:numPr>
        <w:jc w:val="both"/>
      </w:pPr>
      <w:r>
        <w:rPr>
          <w:lang w:val="bg-BG"/>
        </w:rPr>
        <w:t xml:space="preserve">Токсичност за микроорганизми напр. бактерии </w:t>
      </w:r>
    </w:p>
    <w:p w:rsidR="00AF68E3" w:rsidRPr="00AF68E3" w:rsidRDefault="00AF68E3" w:rsidP="00DC1ACC">
      <w:pPr>
        <w:spacing w:line="240" w:lineRule="auto"/>
        <w:jc w:val="both"/>
        <w:rPr>
          <w:lang w:val="bg-BG"/>
        </w:rPr>
      </w:pPr>
      <w:r>
        <w:rPr>
          <w:rFonts w:cs="Arial"/>
          <w:lang w:val="bg-BG"/>
        </w:rPr>
        <w:t xml:space="preserve">Във висока концентрация, при повишаване на температурата и </w:t>
      </w:r>
      <w:r w:rsidRPr="003426B2">
        <w:rPr>
          <w:rFonts w:cs="Arial"/>
        </w:rPr>
        <w:t>pH</w:t>
      </w:r>
      <w:r>
        <w:rPr>
          <w:rFonts w:cs="Arial"/>
          <w:lang w:val="bg-BG"/>
        </w:rPr>
        <w:t xml:space="preserve">, калциевия </w:t>
      </w:r>
      <w:proofErr w:type="spellStart"/>
      <w:r>
        <w:rPr>
          <w:rFonts w:cs="Arial"/>
          <w:lang w:val="bg-BG"/>
        </w:rPr>
        <w:t>дихидроксид</w:t>
      </w:r>
      <w:proofErr w:type="spellEnd"/>
      <w:r>
        <w:rPr>
          <w:rFonts w:cs="Arial"/>
          <w:lang w:val="bg-BG"/>
        </w:rPr>
        <w:t xml:space="preserve"> се използва за дезинфекция на утайката в каналите</w:t>
      </w:r>
    </w:p>
    <w:p w:rsidR="00FC486E" w:rsidRPr="00171802" w:rsidRDefault="00AF68E3" w:rsidP="002E1EE9">
      <w:pPr>
        <w:pStyle w:val="3"/>
        <w:numPr>
          <w:ilvl w:val="2"/>
          <w:numId w:val="24"/>
        </w:numPr>
        <w:jc w:val="both"/>
      </w:pPr>
      <w:r>
        <w:rPr>
          <w:lang w:val="bg-BG"/>
        </w:rPr>
        <w:t xml:space="preserve"> Хронична токсичност за водни организми</w:t>
      </w:r>
    </w:p>
    <w:p w:rsidR="00FC486E" w:rsidRPr="00862973" w:rsidRDefault="00FC486E" w:rsidP="002E1EE9">
      <w:pPr>
        <w:spacing w:after="240"/>
        <w:jc w:val="both"/>
        <w:rPr>
          <w:lang w:val="ru-RU"/>
        </w:rPr>
      </w:pPr>
      <w:r w:rsidRPr="00171802">
        <w:t>NOEC</w:t>
      </w:r>
      <w:r w:rsidRPr="00862973">
        <w:rPr>
          <w:lang w:val="ru-RU"/>
        </w:rPr>
        <w:t xml:space="preserve"> </w:t>
      </w:r>
      <w:r w:rsidRPr="00862973">
        <w:rPr>
          <w:rFonts w:cs="Arial"/>
          <w:lang w:val="ru-RU"/>
        </w:rPr>
        <w:t>(14</w:t>
      </w:r>
      <w:r w:rsidRPr="003426B2">
        <w:rPr>
          <w:rFonts w:cs="Arial"/>
        </w:rPr>
        <w:t>d</w:t>
      </w:r>
      <w:r w:rsidRPr="00862973">
        <w:rPr>
          <w:rFonts w:cs="Arial"/>
          <w:lang w:val="ru-RU"/>
        </w:rPr>
        <w:t xml:space="preserve">) </w:t>
      </w:r>
      <w:r w:rsidR="00AF68E3">
        <w:rPr>
          <w:rFonts w:cs="Arial"/>
          <w:lang w:val="bg-BG"/>
        </w:rPr>
        <w:t xml:space="preserve">за </w:t>
      </w:r>
      <w:proofErr w:type="spellStart"/>
      <w:r w:rsidR="00AF68E3">
        <w:rPr>
          <w:rFonts w:cs="Arial"/>
          <w:lang w:val="bg-BG"/>
        </w:rPr>
        <w:t>соленоводни</w:t>
      </w:r>
      <w:proofErr w:type="spellEnd"/>
      <w:r w:rsidR="00AF68E3">
        <w:rPr>
          <w:rFonts w:cs="Arial"/>
          <w:lang w:val="bg-BG"/>
        </w:rPr>
        <w:t xml:space="preserve"> безгръбначни</w:t>
      </w:r>
      <w:r w:rsidRPr="00862973">
        <w:rPr>
          <w:rFonts w:cs="Arial"/>
          <w:lang w:val="ru-RU"/>
        </w:rPr>
        <w:t xml:space="preserve">: 32 </w:t>
      </w:r>
      <w:r w:rsidRPr="003426B2">
        <w:rPr>
          <w:rFonts w:cs="Arial"/>
        </w:rPr>
        <w:t>mg</w:t>
      </w:r>
      <w:r w:rsidRPr="00862973">
        <w:rPr>
          <w:rFonts w:cs="Arial"/>
          <w:lang w:val="ru-RU"/>
        </w:rPr>
        <w:t>/</w:t>
      </w:r>
      <w:r w:rsidRPr="003426B2">
        <w:rPr>
          <w:rFonts w:cs="Arial"/>
        </w:rPr>
        <w:t>l</w:t>
      </w:r>
    </w:p>
    <w:p w:rsidR="00FC486E" w:rsidRPr="00862973" w:rsidRDefault="00AF68E3" w:rsidP="002E1EE9">
      <w:pPr>
        <w:pStyle w:val="3"/>
        <w:numPr>
          <w:ilvl w:val="2"/>
          <w:numId w:val="24"/>
        </w:numPr>
        <w:jc w:val="both"/>
        <w:rPr>
          <w:lang w:val="ru-RU"/>
        </w:rPr>
      </w:pPr>
      <w:r>
        <w:rPr>
          <w:lang w:val="bg-BG"/>
        </w:rPr>
        <w:t xml:space="preserve"> Токсичност за организми, живеещи в почвата</w:t>
      </w:r>
    </w:p>
    <w:p w:rsidR="00FC486E" w:rsidRPr="003426B2" w:rsidRDefault="00FC486E" w:rsidP="00DC1ACC">
      <w:pPr>
        <w:spacing w:line="240" w:lineRule="auto"/>
        <w:jc w:val="both"/>
        <w:rPr>
          <w:rFonts w:cs="Arial"/>
        </w:rPr>
      </w:pPr>
      <w:r w:rsidRPr="003426B2">
        <w:rPr>
          <w:rFonts w:cs="Arial"/>
        </w:rPr>
        <w:t>EC</w:t>
      </w:r>
      <w:r w:rsidRPr="003426B2">
        <w:rPr>
          <w:rFonts w:cs="Arial"/>
          <w:vertAlign w:val="subscript"/>
        </w:rPr>
        <w:t>10</w:t>
      </w:r>
      <w:r w:rsidRPr="003426B2">
        <w:rPr>
          <w:rFonts w:cs="Arial"/>
        </w:rPr>
        <w:t>/LC</w:t>
      </w:r>
      <w:r w:rsidRPr="003426B2">
        <w:rPr>
          <w:rFonts w:cs="Arial"/>
          <w:vertAlign w:val="subscript"/>
        </w:rPr>
        <w:t>10</w:t>
      </w:r>
      <w:r w:rsidRPr="003426B2">
        <w:rPr>
          <w:rFonts w:cs="Arial"/>
        </w:rPr>
        <w:t xml:space="preserve"> or NOEC </w:t>
      </w:r>
      <w:r w:rsidR="00AF68E3">
        <w:rPr>
          <w:rFonts w:cs="Arial"/>
          <w:lang w:val="bg-BG"/>
        </w:rPr>
        <w:t xml:space="preserve">за </w:t>
      </w:r>
      <w:proofErr w:type="spellStart"/>
      <w:r w:rsidR="00AF68E3">
        <w:rPr>
          <w:rFonts w:cs="Arial"/>
          <w:lang w:val="bg-BG"/>
        </w:rPr>
        <w:t>макроорганизми</w:t>
      </w:r>
      <w:proofErr w:type="spellEnd"/>
      <w:r w:rsidR="00AF68E3">
        <w:rPr>
          <w:rFonts w:cs="Arial"/>
          <w:lang w:val="bg-BG"/>
        </w:rPr>
        <w:t xml:space="preserve"> в почвата</w:t>
      </w:r>
      <w:r w:rsidRPr="003426B2">
        <w:rPr>
          <w:rFonts w:cs="Arial"/>
        </w:rPr>
        <w:t xml:space="preserve">: 2000 mg/kg soil </w:t>
      </w:r>
      <w:proofErr w:type="spellStart"/>
      <w:proofErr w:type="gramStart"/>
      <w:r w:rsidRPr="003426B2">
        <w:rPr>
          <w:rFonts w:cs="Arial"/>
        </w:rPr>
        <w:t>dw</w:t>
      </w:r>
      <w:proofErr w:type="spellEnd"/>
      <w:proofErr w:type="gramEnd"/>
    </w:p>
    <w:p w:rsidR="00FC486E" w:rsidRPr="00171802" w:rsidRDefault="00FC486E" w:rsidP="00DC1ACC">
      <w:pPr>
        <w:spacing w:after="240" w:line="240" w:lineRule="auto"/>
        <w:jc w:val="both"/>
      </w:pPr>
      <w:r w:rsidRPr="003426B2">
        <w:rPr>
          <w:rFonts w:cs="Arial"/>
        </w:rPr>
        <w:t>EC</w:t>
      </w:r>
      <w:r w:rsidRPr="003426B2">
        <w:rPr>
          <w:rFonts w:cs="Arial"/>
          <w:vertAlign w:val="subscript"/>
        </w:rPr>
        <w:t>10</w:t>
      </w:r>
      <w:r w:rsidRPr="003426B2">
        <w:rPr>
          <w:rFonts w:cs="Arial"/>
        </w:rPr>
        <w:t>/LC</w:t>
      </w:r>
      <w:r w:rsidRPr="003426B2">
        <w:rPr>
          <w:rFonts w:cs="Arial"/>
          <w:vertAlign w:val="subscript"/>
        </w:rPr>
        <w:t>10</w:t>
      </w:r>
      <w:r w:rsidRPr="003426B2">
        <w:rPr>
          <w:rFonts w:cs="Arial"/>
        </w:rPr>
        <w:t xml:space="preserve"> or NOEC </w:t>
      </w:r>
      <w:r w:rsidR="00AF68E3">
        <w:rPr>
          <w:rFonts w:cs="Arial"/>
          <w:lang w:val="bg-BG"/>
        </w:rPr>
        <w:t>за микроорганизми в почвата</w:t>
      </w:r>
      <w:r w:rsidRPr="003426B2">
        <w:rPr>
          <w:rFonts w:cs="Arial"/>
        </w:rPr>
        <w:t xml:space="preserve">: 12000 mg/kg soil </w:t>
      </w:r>
      <w:proofErr w:type="spellStart"/>
      <w:proofErr w:type="gramStart"/>
      <w:r w:rsidRPr="003426B2">
        <w:rPr>
          <w:rFonts w:cs="Arial"/>
        </w:rPr>
        <w:t>dw</w:t>
      </w:r>
      <w:proofErr w:type="spellEnd"/>
      <w:proofErr w:type="gramEnd"/>
    </w:p>
    <w:p w:rsidR="00FC486E" w:rsidRPr="00171802" w:rsidRDefault="00AF68E3" w:rsidP="002E1EE9">
      <w:pPr>
        <w:pStyle w:val="3"/>
        <w:numPr>
          <w:ilvl w:val="2"/>
          <w:numId w:val="24"/>
        </w:numPr>
        <w:jc w:val="both"/>
      </w:pPr>
      <w:r>
        <w:rPr>
          <w:lang w:val="bg-BG"/>
        </w:rPr>
        <w:t xml:space="preserve">Токсичност за сухоземни растения </w:t>
      </w:r>
    </w:p>
    <w:p w:rsidR="00FC486E" w:rsidRPr="00862973" w:rsidRDefault="00FC486E" w:rsidP="002E1EE9">
      <w:pPr>
        <w:spacing w:after="240"/>
        <w:jc w:val="both"/>
        <w:rPr>
          <w:lang w:val="ru-RU"/>
        </w:rPr>
      </w:pPr>
      <w:r w:rsidRPr="00171802">
        <w:t>NOEC</w:t>
      </w:r>
      <w:r w:rsidRPr="00862973">
        <w:rPr>
          <w:lang w:val="ru-RU"/>
        </w:rPr>
        <w:t xml:space="preserve"> (21</w:t>
      </w:r>
      <w:r w:rsidRPr="00171802">
        <w:t>d</w:t>
      </w:r>
      <w:r w:rsidRPr="00862973">
        <w:rPr>
          <w:lang w:val="ru-RU"/>
        </w:rPr>
        <w:t xml:space="preserve">) </w:t>
      </w:r>
      <w:r w:rsidR="00AF68E3">
        <w:rPr>
          <w:lang w:val="bg-BG"/>
        </w:rPr>
        <w:t>за сухоземни растения</w:t>
      </w:r>
      <w:r w:rsidRPr="00862973">
        <w:rPr>
          <w:lang w:val="ru-RU"/>
        </w:rPr>
        <w:t xml:space="preserve">: 1080 </w:t>
      </w:r>
      <w:r w:rsidRPr="00171802">
        <w:t>mg</w:t>
      </w:r>
      <w:r w:rsidRPr="00862973">
        <w:rPr>
          <w:lang w:val="ru-RU"/>
        </w:rPr>
        <w:t>/</w:t>
      </w:r>
      <w:r w:rsidRPr="00171802">
        <w:t>kg</w:t>
      </w:r>
    </w:p>
    <w:p w:rsidR="00FC486E" w:rsidRPr="00171802" w:rsidRDefault="00AF68E3" w:rsidP="002E1EE9">
      <w:pPr>
        <w:pStyle w:val="3"/>
        <w:numPr>
          <w:ilvl w:val="2"/>
          <w:numId w:val="24"/>
        </w:numPr>
        <w:jc w:val="both"/>
      </w:pPr>
      <w:r>
        <w:rPr>
          <w:lang w:val="bg-BG"/>
        </w:rPr>
        <w:t xml:space="preserve"> Общ ефект </w:t>
      </w:r>
    </w:p>
    <w:p w:rsidR="00AF68E3" w:rsidRPr="00AF68E3" w:rsidRDefault="00AF68E3" w:rsidP="00DC1ACC">
      <w:pPr>
        <w:spacing w:after="240" w:line="240" w:lineRule="auto"/>
        <w:jc w:val="both"/>
        <w:rPr>
          <w:lang w:val="bg-BG"/>
        </w:rPr>
      </w:pPr>
      <w:r>
        <w:rPr>
          <w:lang w:val="bg-BG"/>
        </w:rPr>
        <w:t xml:space="preserve">Остър </w:t>
      </w:r>
      <w:r>
        <w:rPr>
          <w:lang w:val="de-DE"/>
        </w:rPr>
        <w:t>pH</w:t>
      </w:r>
      <w:r w:rsidRPr="00862973">
        <w:rPr>
          <w:lang w:val="ru-RU"/>
        </w:rPr>
        <w:t xml:space="preserve"> </w:t>
      </w:r>
      <w:r>
        <w:rPr>
          <w:lang w:val="bg-BG"/>
        </w:rPr>
        <w:t xml:space="preserve">ефект. Въпреки, че този продукт е полезен за промяна на водната киселинност, наличието на повече от 1 гр. /л може да бъде вредно за водния живот. </w:t>
      </w:r>
      <w:proofErr w:type="gramStart"/>
      <w:r>
        <w:rPr>
          <w:lang w:val="en-US"/>
        </w:rPr>
        <w:t>pH</w:t>
      </w:r>
      <w:proofErr w:type="gramEnd"/>
      <w:r w:rsidRPr="00862973">
        <w:rPr>
          <w:lang w:val="ru-RU"/>
        </w:rPr>
        <w:t xml:space="preserve"> </w:t>
      </w:r>
      <w:r>
        <w:rPr>
          <w:lang w:val="bg-BG"/>
        </w:rPr>
        <w:t xml:space="preserve">стойност над 12 бързо ще </w:t>
      </w:r>
      <w:r w:rsidR="00F66504">
        <w:rPr>
          <w:lang w:val="bg-BG"/>
        </w:rPr>
        <w:t xml:space="preserve">се </w:t>
      </w:r>
      <w:r>
        <w:rPr>
          <w:lang w:val="bg-BG"/>
        </w:rPr>
        <w:t xml:space="preserve">понижи, в резултат на разтваряне и карбонизиране. </w:t>
      </w:r>
    </w:p>
    <w:p w:rsidR="00FC486E" w:rsidRPr="00171802" w:rsidRDefault="00AF68E3" w:rsidP="002E1EE9">
      <w:pPr>
        <w:pStyle w:val="2"/>
        <w:numPr>
          <w:ilvl w:val="1"/>
          <w:numId w:val="24"/>
        </w:numPr>
        <w:jc w:val="both"/>
      </w:pPr>
      <w:r>
        <w:rPr>
          <w:lang w:val="bg-BG"/>
        </w:rPr>
        <w:t xml:space="preserve">Устойчивост и </w:t>
      </w:r>
      <w:proofErr w:type="spellStart"/>
      <w:r>
        <w:rPr>
          <w:lang w:val="bg-BG"/>
        </w:rPr>
        <w:t>разградимост</w:t>
      </w:r>
      <w:proofErr w:type="spellEnd"/>
      <w:r>
        <w:rPr>
          <w:lang w:val="bg-BG"/>
        </w:rPr>
        <w:t xml:space="preserve"> </w:t>
      </w:r>
    </w:p>
    <w:p w:rsidR="00FC486E" w:rsidRPr="00AF68E3" w:rsidRDefault="00AF68E3" w:rsidP="002E1EE9">
      <w:pPr>
        <w:spacing w:after="240"/>
        <w:jc w:val="both"/>
        <w:rPr>
          <w:lang w:val="bg-BG"/>
        </w:rPr>
      </w:pPr>
      <w:r>
        <w:rPr>
          <w:lang w:val="bg-BG"/>
        </w:rPr>
        <w:t xml:space="preserve">Не е релевантно с неорганични вещества. </w:t>
      </w:r>
    </w:p>
    <w:p w:rsidR="00FC486E" w:rsidRPr="00171802" w:rsidRDefault="00AF68E3" w:rsidP="002E1EE9">
      <w:pPr>
        <w:pStyle w:val="2"/>
        <w:numPr>
          <w:ilvl w:val="1"/>
          <w:numId w:val="24"/>
        </w:numPr>
        <w:jc w:val="both"/>
      </w:pPr>
      <w:proofErr w:type="spellStart"/>
      <w:r>
        <w:rPr>
          <w:lang w:val="bg-BG"/>
        </w:rPr>
        <w:t>Биоакумулативен</w:t>
      </w:r>
      <w:proofErr w:type="spellEnd"/>
      <w:r>
        <w:rPr>
          <w:lang w:val="bg-BG"/>
        </w:rPr>
        <w:t xml:space="preserve"> потенциал </w:t>
      </w:r>
    </w:p>
    <w:p w:rsidR="00AF68E3" w:rsidRPr="00AF68E3" w:rsidRDefault="00AF68E3" w:rsidP="002E1EE9">
      <w:pPr>
        <w:spacing w:after="240"/>
        <w:jc w:val="both"/>
        <w:rPr>
          <w:lang w:val="bg-BG"/>
        </w:rPr>
      </w:pPr>
      <w:r>
        <w:rPr>
          <w:lang w:val="bg-BG"/>
        </w:rPr>
        <w:t xml:space="preserve">Не е релевантно с неорганични вещества. </w:t>
      </w:r>
    </w:p>
    <w:p w:rsidR="00FC486E" w:rsidRPr="00171802" w:rsidRDefault="00AF68E3" w:rsidP="002E1EE9">
      <w:pPr>
        <w:pStyle w:val="2"/>
        <w:numPr>
          <w:ilvl w:val="1"/>
          <w:numId w:val="24"/>
        </w:numPr>
        <w:jc w:val="both"/>
      </w:pPr>
      <w:r>
        <w:rPr>
          <w:lang w:val="bg-BG"/>
        </w:rPr>
        <w:t xml:space="preserve">Мобилност в почва </w:t>
      </w:r>
    </w:p>
    <w:p w:rsidR="00AF68E3" w:rsidRPr="00AF68E3" w:rsidRDefault="00AF68E3" w:rsidP="002E1EE9">
      <w:pPr>
        <w:spacing w:after="240"/>
        <w:jc w:val="both"/>
        <w:rPr>
          <w:lang w:val="bg-BG"/>
        </w:rPr>
      </w:pPr>
      <w:r>
        <w:rPr>
          <w:lang w:val="bg-BG"/>
        </w:rPr>
        <w:t xml:space="preserve">Калциевият </w:t>
      </w:r>
      <w:proofErr w:type="spellStart"/>
      <w:r>
        <w:rPr>
          <w:lang w:val="bg-BG"/>
        </w:rPr>
        <w:t>дихидроксид</w:t>
      </w:r>
      <w:proofErr w:type="spellEnd"/>
      <w:r>
        <w:rPr>
          <w:lang w:val="bg-BG"/>
        </w:rPr>
        <w:t xml:space="preserve">, който е силно разтворим, показва ниска мобилност в повечето почви. </w:t>
      </w:r>
    </w:p>
    <w:p w:rsidR="00FC486E" w:rsidRPr="00862973" w:rsidRDefault="00AF68E3" w:rsidP="002E1EE9">
      <w:pPr>
        <w:pStyle w:val="2"/>
        <w:numPr>
          <w:ilvl w:val="1"/>
          <w:numId w:val="24"/>
        </w:numPr>
        <w:jc w:val="both"/>
        <w:rPr>
          <w:lang w:val="ru-RU"/>
        </w:rPr>
      </w:pPr>
      <w:r>
        <w:rPr>
          <w:lang w:val="bg-BG"/>
        </w:rPr>
        <w:t>Резултати от</w:t>
      </w:r>
      <w:r w:rsidR="00FC486E" w:rsidRPr="00862973">
        <w:rPr>
          <w:lang w:val="ru-RU"/>
        </w:rPr>
        <w:t xml:space="preserve"> </w:t>
      </w:r>
      <w:r w:rsidR="00FC486E" w:rsidRPr="00171802">
        <w:t>PBT</w:t>
      </w:r>
      <w:r w:rsidR="00FC486E" w:rsidRPr="00862973">
        <w:rPr>
          <w:lang w:val="ru-RU"/>
        </w:rPr>
        <w:t xml:space="preserve"> </w:t>
      </w:r>
      <w:r>
        <w:rPr>
          <w:lang w:val="bg-BG"/>
        </w:rPr>
        <w:t>и</w:t>
      </w:r>
      <w:r w:rsidR="00FC486E" w:rsidRPr="00862973">
        <w:rPr>
          <w:lang w:val="ru-RU"/>
        </w:rPr>
        <w:t xml:space="preserve"> </w:t>
      </w:r>
      <w:proofErr w:type="spellStart"/>
      <w:r w:rsidR="00FC486E" w:rsidRPr="00171802">
        <w:t>vPvB</w:t>
      </w:r>
      <w:proofErr w:type="spellEnd"/>
      <w:r w:rsidR="00FC486E" w:rsidRPr="00862973">
        <w:rPr>
          <w:lang w:val="ru-RU"/>
        </w:rPr>
        <w:t xml:space="preserve"> </w:t>
      </w:r>
      <w:r>
        <w:rPr>
          <w:lang w:val="bg-BG"/>
        </w:rPr>
        <w:t>оценка</w:t>
      </w:r>
    </w:p>
    <w:p w:rsidR="00AF68E3" w:rsidRPr="00AF68E3" w:rsidRDefault="00AF68E3" w:rsidP="002E1EE9">
      <w:pPr>
        <w:spacing w:after="240"/>
        <w:jc w:val="both"/>
        <w:rPr>
          <w:lang w:val="bg-BG"/>
        </w:rPr>
      </w:pPr>
      <w:r>
        <w:rPr>
          <w:lang w:val="bg-BG"/>
        </w:rPr>
        <w:t xml:space="preserve">Не е релевантно с неорганични вещества. </w:t>
      </w:r>
    </w:p>
    <w:p w:rsidR="00A31116" w:rsidRDefault="00A31116" w:rsidP="002E1EE9">
      <w:pPr>
        <w:pStyle w:val="2"/>
        <w:numPr>
          <w:ilvl w:val="1"/>
          <w:numId w:val="24"/>
        </w:numPr>
        <w:jc w:val="both"/>
        <w:rPr>
          <w:szCs w:val="20"/>
          <w:lang w:val="bg-BG"/>
        </w:rPr>
      </w:pPr>
      <w:r>
        <w:rPr>
          <w:szCs w:val="20"/>
          <w:lang w:val="bg-BG"/>
        </w:rPr>
        <w:t>Ендокринно-смущаващи свойства</w:t>
      </w:r>
    </w:p>
    <w:p w:rsidR="00A31116" w:rsidRPr="00243DAD" w:rsidRDefault="00A31116" w:rsidP="00A31116">
      <w:pPr>
        <w:pStyle w:val="ARCADISStandaard"/>
        <w:ind w:left="0"/>
        <w:rPr>
          <w:lang w:val="bg-BG"/>
        </w:rPr>
      </w:pPr>
      <w:r>
        <w:rPr>
          <w:lang w:val="bg-BG"/>
        </w:rPr>
        <w:t>Наличните дан</w:t>
      </w:r>
      <w:r w:rsidR="00243DAD">
        <w:rPr>
          <w:lang w:val="bg-BG"/>
        </w:rPr>
        <w:t>ни за веществото бяха разгледани спрямо критериите, определени в Регламенти ((ЕО) № 1907/2006, (ЕС) 2017/2100, (ЕС) 2018/605) и бе установено, че не са приложими.</w:t>
      </w:r>
    </w:p>
    <w:p w:rsidR="00FC486E" w:rsidRPr="00171802" w:rsidRDefault="00AF68E3" w:rsidP="002E1EE9">
      <w:pPr>
        <w:pStyle w:val="2"/>
        <w:numPr>
          <w:ilvl w:val="1"/>
          <w:numId w:val="24"/>
        </w:numPr>
        <w:jc w:val="both"/>
        <w:rPr>
          <w:szCs w:val="20"/>
        </w:rPr>
      </w:pPr>
      <w:r>
        <w:rPr>
          <w:szCs w:val="20"/>
          <w:lang w:val="bg-BG"/>
        </w:rPr>
        <w:lastRenderedPageBreak/>
        <w:t xml:space="preserve"> </w:t>
      </w:r>
      <w:r w:rsidR="00243DAD">
        <w:rPr>
          <w:szCs w:val="20"/>
          <w:lang w:val="bg-BG"/>
        </w:rPr>
        <w:t>Други неблагоприятни ефекти</w:t>
      </w:r>
    </w:p>
    <w:p w:rsidR="00FC486E" w:rsidRDefault="00AF68E3" w:rsidP="002E1EE9">
      <w:pPr>
        <w:spacing w:after="0"/>
        <w:jc w:val="both"/>
        <w:rPr>
          <w:rFonts w:cs="Arial"/>
          <w:szCs w:val="20"/>
          <w:lang w:val="bg-BG"/>
        </w:rPr>
      </w:pPr>
      <w:r>
        <w:rPr>
          <w:rFonts w:cs="Arial"/>
          <w:szCs w:val="20"/>
          <w:lang w:val="bg-BG"/>
        </w:rPr>
        <w:t>Няма</w:t>
      </w:r>
      <w:r w:rsidR="00243DAD">
        <w:rPr>
          <w:rFonts w:cs="Arial"/>
          <w:szCs w:val="20"/>
          <w:lang w:val="bg-BG"/>
        </w:rPr>
        <w:t xml:space="preserve"> идентифицирани</w:t>
      </w:r>
      <w:r>
        <w:rPr>
          <w:rFonts w:cs="Arial"/>
          <w:szCs w:val="20"/>
          <w:lang w:val="bg-BG"/>
        </w:rPr>
        <w:t xml:space="preserve"> други неблагоприятни ефекти.</w:t>
      </w:r>
    </w:p>
    <w:p w:rsidR="00243DAD" w:rsidRPr="00AF68E3" w:rsidRDefault="00243DAD" w:rsidP="002E1EE9">
      <w:pPr>
        <w:spacing w:after="0"/>
        <w:jc w:val="both"/>
        <w:rPr>
          <w:lang w:val="bg-BG"/>
        </w:rPr>
      </w:pPr>
      <w:r>
        <w:rPr>
          <w:rFonts w:cs="Arial"/>
          <w:szCs w:val="20"/>
          <w:lang w:val="bg-BG"/>
        </w:rPr>
        <w:t>Според критериите на Европейската система за класифициране и етикетиране, веществото не изисква класифициране като опасно за околната среда.</w:t>
      </w:r>
    </w:p>
    <w:p w:rsidR="00FC486E" w:rsidRPr="00171802" w:rsidRDefault="00AF68E3" w:rsidP="002E1EE9">
      <w:pPr>
        <w:pStyle w:val="1"/>
        <w:numPr>
          <w:ilvl w:val="0"/>
          <w:numId w:val="24"/>
        </w:numPr>
        <w:jc w:val="both"/>
      </w:pPr>
      <w:r>
        <w:rPr>
          <w:lang w:val="bg-BG"/>
        </w:rPr>
        <w:t xml:space="preserve">ИЗХВЪРЛЯНЕ </w:t>
      </w:r>
    </w:p>
    <w:p w:rsidR="00FC486E" w:rsidRPr="00171802" w:rsidRDefault="00FC486E" w:rsidP="002E1EE9">
      <w:pPr>
        <w:pStyle w:val="2"/>
        <w:numPr>
          <w:ilvl w:val="1"/>
          <w:numId w:val="24"/>
        </w:numPr>
        <w:jc w:val="both"/>
      </w:pPr>
      <w:r w:rsidRPr="00171802">
        <w:t xml:space="preserve"> </w:t>
      </w:r>
      <w:r w:rsidR="00AF68E3">
        <w:rPr>
          <w:lang w:val="bg-BG"/>
        </w:rPr>
        <w:t xml:space="preserve">Методи за третиране на отпадъци </w:t>
      </w:r>
    </w:p>
    <w:p w:rsidR="00AF68E3" w:rsidRDefault="00AF68E3" w:rsidP="00DC1ACC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Изхвърлянето на калциев </w:t>
      </w:r>
      <w:proofErr w:type="spellStart"/>
      <w:r>
        <w:rPr>
          <w:lang w:val="bg-BG"/>
        </w:rPr>
        <w:t>дихидроксид</w:t>
      </w:r>
      <w:proofErr w:type="spellEnd"/>
      <w:r>
        <w:rPr>
          <w:lang w:val="bg-BG"/>
        </w:rPr>
        <w:t xml:space="preserve"> трябва да се извършва в съответствие с местното и национално законодателство. </w:t>
      </w:r>
    </w:p>
    <w:p w:rsidR="00AF68E3" w:rsidRDefault="00AF68E3" w:rsidP="00DC1ACC">
      <w:pPr>
        <w:spacing w:line="240" w:lineRule="auto"/>
        <w:jc w:val="both"/>
        <w:rPr>
          <w:lang w:val="bg-BG"/>
        </w:rPr>
      </w:pPr>
      <w:r>
        <w:rPr>
          <w:lang w:val="bg-BG"/>
        </w:rPr>
        <w:t>Обработването, употребата и замърсяването на този продукт може да промени мненията за управление на отпадъци.</w:t>
      </w:r>
    </w:p>
    <w:p w:rsidR="00AF68E3" w:rsidRPr="00AF68E3" w:rsidRDefault="00AF68E3" w:rsidP="00DC1ACC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Изхвърляне на контейнер и неизползваемо съдържание се извършва в съответствие с приложими държавни и местни изисквания. </w:t>
      </w:r>
    </w:p>
    <w:p w:rsidR="00AF68E3" w:rsidRPr="00AF68E3" w:rsidRDefault="00AF68E3" w:rsidP="00DC1ACC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Опаковъчните материали са предвидени за опаковани само на този продукт; не трябва да се използва повторно за други цели. След употреба, изпразнете опаковката напълно. </w:t>
      </w:r>
    </w:p>
    <w:p w:rsidR="00FC486E" w:rsidRPr="00171802" w:rsidRDefault="00AF68E3" w:rsidP="002E1EE9">
      <w:pPr>
        <w:pStyle w:val="1"/>
        <w:numPr>
          <w:ilvl w:val="0"/>
          <w:numId w:val="24"/>
        </w:numPr>
        <w:jc w:val="both"/>
      </w:pPr>
      <w:r>
        <w:rPr>
          <w:lang w:val="bg-BG"/>
        </w:rPr>
        <w:t>ТРАНСПОРТНА ИНФОРМАЦИЯ</w:t>
      </w:r>
    </w:p>
    <w:p w:rsidR="00FC486E" w:rsidRPr="00312EB9" w:rsidRDefault="00AF68E3" w:rsidP="002E1EE9">
      <w:pPr>
        <w:pStyle w:val="aff3"/>
        <w:jc w:val="both"/>
        <w:rPr>
          <w:rFonts w:ascii="Arial" w:hAnsi="Arial" w:cs="Arial"/>
          <w:sz w:val="20"/>
          <w:szCs w:val="20"/>
          <w:lang w:val="bg-BG"/>
        </w:rPr>
      </w:pPr>
      <w:r w:rsidRPr="00312EB9">
        <w:rPr>
          <w:rFonts w:ascii="Arial" w:hAnsi="Arial" w:cs="Arial"/>
          <w:sz w:val="20"/>
          <w:szCs w:val="20"/>
          <w:lang w:val="bg-BG"/>
        </w:rPr>
        <w:t xml:space="preserve">Калциевият </w:t>
      </w:r>
      <w:proofErr w:type="spellStart"/>
      <w:r w:rsidRPr="00312EB9">
        <w:rPr>
          <w:rFonts w:ascii="Arial" w:hAnsi="Arial" w:cs="Arial"/>
          <w:sz w:val="20"/>
          <w:szCs w:val="20"/>
          <w:lang w:val="bg-BG"/>
        </w:rPr>
        <w:t>дихидроксид</w:t>
      </w:r>
      <w:proofErr w:type="spellEnd"/>
      <w:r w:rsidRPr="00312EB9">
        <w:rPr>
          <w:rFonts w:ascii="Arial" w:hAnsi="Arial" w:cs="Arial"/>
          <w:sz w:val="20"/>
          <w:szCs w:val="20"/>
          <w:lang w:val="bg-BG"/>
        </w:rPr>
        <w:t xml:space="preserve"> не е класифициран като опасен при транспорт</w:t>
      </w:r>
      <w:r w:rsidR="00ED587B">
        <w:rPr>
          <w:rFonts w:ascii="Arial" w:hAnsi="Arial" w:cs="Arial"/>
          <w:sz w:val="20"/>
          <w:szCs w:val="20"/>
          <w:lang w:val="bg-BG"/>
        </w:rPr>
        <w:t xml:space="preserve"> чрез [</w:t>
      </w:r>
      <w:r w:rsidRPr="00312EB9">
        <w:rPr>
          <w:rFonts w:ascii="Arial" w:hAnsi="Arial" w:cs="Arial"/>
          <w:sz w:val="20"/>
          <w:szCs w:val="20"/>
          <w:lang w:val="en-US"/>
        </w:rPr>
        <w:t>ADR</w:t>
      </w:r>
      <w:r w:rsidRPr="00312EB9">
        <w:rPr>
          <w:rFonts w:ascii="Arial" w:hAnsi="Arial" w:cs="Arial"/>
          <w:sz w:val="20"/>
          <w:szCs w:val="20"/>
          <w:lang w:val="bg-BG"/>
        </w:rPr>
        <w:t xml:space="preserve"> (сухопътен), </w:t>
      </w:r>
      <w:r w:rsidRPr="00312EB9">
        <w:rPr>
          <w:rFonts w:ascii="Arial" w:hAnsi="Arial" w:cs="Arial"/>
          <w:sz w:val="20"/>
          <w:szCs w:val="20"/>
          <w:lang w:val="en-US"/>
        </w:rPr>
        <w:t>RID</w:t>
      </w:r>
      <w:r w:rsidRPr="00312EB9">
        <w:rPr>
          <w:rFonts w:ascii="Arial" w:hAnsi="Arial" w:cs="Arial"/>
          <w:sz w:val="20"/>
          <w:szCs w:val="20"/>
          <w:lang w:val="bg-BG"/>
        </w:rPr>
        <w:t xml:space="preserve"> (железопътен), </w:t>
      </w:r>
      <w:r w:rsidR="00ED587B">
        <w:rPr>
          <w:rFonts w:ascii="Arial" w:hAnsi="Arial" w:cs="Arial"/>
          <w:sz w:val="20"/>
          <w:szCs w:val="20"/>
          <w:lang w:val="en-US"/>
        </w:rPr>
        <w:t>ICAO/IATA (</w:t>
      </w:r>
      <w:r w:rsidR="00ED587B">
        <w:rPr>
          <w:rFonts w:ascii="Arial" w:hAnsi="Arial" w:cs="Arial"/>
          <w:sz w:val="20"/>
          <w:szCs w:val="20"/>
          <w:lang w:val="bg-BG"/>
        </w:rPr>
        <w:t xml:space="preserve">въздушен), </w:t>
      </w:r>
      <w:r w:rsidR="00ED587B">
        <w:rPr>
          <w:rFonts w:ascii="Arial" w:hAnsi="Arial" w:cs="Arial"/>
          <w:sz w:val="20"/>
          <w:szCs w:val="20"/>
          <w:lang w:val="en-US"/>
        </w:rPr>
        <w:t>ADN</w:t>
      </w:r>
      <w:r w:rsidR="00ED587B">
        <w:rPr>
          <w:rFonts w:ascii="Arial" w:hAnsi="Arial" w:cs="Arial"/>
          <w:sz w:val="20"/>
          <w:szCs w:val="20"/>
          <w:lang w:val="bg-BG"/>
        </w:rPr>
        <w:t xml:space="preserve"> (речен) и</w:t>
      </w:r>
      <w:r w:rsidRPr="00312EB9">
        <w:rPr>
          <w:rFonts w:ascii="Arial" w:hAnsi="Arial" w:cs="Arial"/>
          <w:sz w:val="20"/>
          <w:szCs w:val="20"/>
          <w:lang w:val="en-US"/>
        </w:rPr>
        <w:t xml:space="preserve"> IMDG</w:t>
      </w:r>
      <w:r w:rsidRPr="00312EB9">
        <w:rPr>
          <w:rFonts w:ascii="Arial" w:hAnsi="Arial" w:cs="Arial"/>
          <w:sz w:val="20"/>
          <w:szCs w:val="20"/>
          <w:lang w:val="bg-BG"/>
        </w:rPr>
        <w:t xml:space="preserve"> (морски)</w:t>
      </w:r>
      <w:r w:rsidR="00ED587B">
        <w:rPr>
          <w:rFonts w:ascii="Arial" w:hAnsi="Arial" w:cs="Arial"/>
          <w:sz w:val="20"/>
          <w:szCs w:val="20"/>
          <w:lang w:val="bg-BG"/>
        </w:rPr>
        <w:t xml:space="preserve"> транспорт]</w:t>
      </w:r>
      <w:r w:rsidRPr="00312EB9">
        <w:rPr>
          <w:rFonts w:ascii="Arial" w:hAnsi="Arial" w:cs="Arial"/>
          <w:sz w:val="20"/>
          <w:szCs w:val="20"/>
          <w:lang w:val="bg-BG"/>
        </w:rPr>
        <w:t>.</w:t>
      </w:r>
    </w:p>
    <w:p w:rsidR="00FC486E" w:rsidRPr="00171802" w:rsidRDefault="00ED587B" w:rsidP="00265762">
      <w:pPr>
        <w:pStyle w:val="2"/>
        <w:numPr>
          <w:ilvl w:val="1"/>
          <w:numId w:val="24"/>
        </w:numPr>
        <w:jc w:val="both"/>
        <w:rPr>
          <w:szCs w:val="20"/>
        </w:rPr>
      </w:pPr>
      <w:r>
        <w:rPr>
          <w:szCs w:val="20"/>
          <w:lang w:val="bg-BG"/>
        </w:rPr>
        <w:t>ООН</w:t>
      </w:r>
      <w:r w:rsidR="00FC486E" w:rsidRPr="00171802">
        <w:rPr>
          <w:szCs w:val="20"/>
        </w:rPr>
        <w:t>-</w:t>
      </w:r>
      <w:r w:rsidR="00AF68E3">
        <w:rPr>
          <w:szCs w:val="20"/>
          <w:lang w:val="bg-BG"/>
        </w:rPr>
        <w:t>номер</w:t>
      </w:r>
    </w:p>
    <w:p w:rsidR="00FC486E" w:rsidRPr="00AF68E3" w:rsidRDefault="00AF68E3" w:rsidP="00265762">
      <w:pPr>
        <w:pStyle w:val="ARCADISStandaard"/>
        <w:spacing w:line="240" w:lineRule="auto"/>
        <w:ind w:left="0"/>
        <w:jc w:val="both"/>
        <w:rPr>
          <w:lang w:val="bg-BG"/>
        </w:rPr>
      </w:pPr>
      <w:r>
        <w:rPr>
          <w:rFonts w:cs="Arial"/>
          <w:szCs w:val="20"/>
          <w:lang w:val="bg-BG"/>
        </w:rPr>
        <w:t xml:space="preserve">Не </w:t>
      </w:r>
      <w:r w:rsidR="00ED587B">
        <w:rPr>
          <w:rFonts w:cs="Arial"/>
          <w:szCs w:val="20"/>
          <w:lang w:val="bg-BG"/>
        </w:rPr>
        <w:t>подлежи на регулация</w:t>
      </w:r>
    </w:p>
    <w:p w:rsidR="00FC486E" w:rsidRPr="00171802" w:rsidRDefault="00ED587B" w:rsidP="00265762">
      <w:pPr>
        <w:pStyle w:val="2"/>
        <w:numPr>
          <w:ilvl w:val="1"/>
          <w:numId w:val="24"/>
        </w:numPr>
        <w:jc w:val="both"/>
        <w:rPr>
          <w:szCs w:val="20"/>
        </w:rPr>
      </w:pPr>
      <w:r>
        <w:rPr>
          <w:szCs w:val="20"/>
          <w:lang w:val="bg-BG"/>
        </w:rPr>
        <w:t xml:space="preserve">Правилно </w:t>
      </w:r>
      <w:r w:rsidR="00AF68E3">
        <w:rPr>
          <w:szCs w:val="20"/>
          <w:lang w:val="bg-BG"/>
        </w:rPr>
        <w:t xml:space="preserve">наименование на </w:t>
      </w:r>
      <w:r>
        <w:rPr>
          <w:szCs w:val="20"/>
          <w:lang w:val="bg-BG"/>
        </w:rPr>
        <w:t>пратката, по ООН</w:t>
      </w:r>
    </w:p>
    <w:p w:rsidR="00FC486E" w:rsidRPr="00AF68E3" w:rsidRDefault="00AF68E3" w:rsidP="00265762">
      <w:pPr>
        <w:pStyle w:val="ARCADISStandaard"/>
        <w:spacing w:line="240" w:lineRule="auto"/>
        <w:ind w:left="0"/>
        <w:jc w:val="both"/>
        <w:rPr>
          <w:lang w:val="bg-BG"/>
        </w:rPr>
      </w:pPr>
      <w:r>
        <w:rPr>
          <w:rFonts w:cs="Arial"/>
          <w:szCs w:val="20"/>
          <w:lang w:val="bg-BG"/>
        </w:rPr>
        <w:t xml:space="preserve">Не </w:t>
      </w:r>
      <w:r w:rsidR="00ED587B">
        <w:rPr>
          <w:rFonts w:cs="Arial"/>
          <w:szCs w:val="20"/>
          <w:lang w:val="bg-BG"/>
        </w:rPr>
        <w:t>подлежи на регулация</w:t>
      </w:r>
    </w:p>
    <w:p w:rsidR="00FC486E" w:rsidRPr="00171802" w:rsidRDefault="00AF68E3" w:rsidP="00265762">
      <w:pPr>
        <w:pStyle w:val="2"/>
        <w:numPr>
          <w:ilvl w:val="1"/>
          <w:numId w:val="24"/>
        </w:numPr>
        <w:jc w:val="both"/>
        <w:rPr>
          <w:szCs w:val="20"/>
        </w:rPr>
      </w:pPr>
      <w:r>
        <w:rPr>
          <w:szCs w:val="20"/>
          <w:lang w:val="bg-BG"/>
        </w:rPr>
        <w:t>Клас</w:t>
      </w:r>
      <w:r w:rsidR="003A2525">
        <w:rPr>
          <w:szCs w:val="20"/>
          <w:lang w:val="bg-BG"/>
        </w:rPr>
        <w:t>(</w:t>
      </w:r>
      <w:proofErr w:type="spellStart"/>
      <w:r w:rsidR="003A2525">
        <w:rPr>
          <w:szCs w:val="20"/>
          <w:lang w:val="bg-BG"/>
        </w:rPr>
        <w:t>ове</w:t>
      </w:r>
      <w:proofErr w:type="spellEnd"/>
      <w:r w:rsidR="003A2525">
        <w:rPr>
          <w:szCs w:val="20"/>
          <w:lang w:val="bg-BG"/>
        </w:rPr>
        <w:t xml:space="preserve">) на </w:t>
      </w:r>
      <w:r>
        <w:rPr>
          <w:szCs w:val="20"/>
          <w:lang w:val="bg-BG"/>
        </w:rPr>
        <w:t>опасност при транспорт</w:t>
      </w:r>
      <w:r w:rsidR="003A2525">
        <w:rPr>
          <w:szCs w:val="20"/>
          <w:lang w:val="bg-BG"/>
        </w:rPr>
        <w:t>иране</w:t>
      </w:r>
      <w:r>
        <w:rPr>
          <w:szCs w:val="20"/>
          <w:lang w:val="bg-BG"/>
        </w:rPr>
        <w:t xml:space="preserve"> </w:t>
      </w:r>
    </w:p>
    <w:p w:rsidR="00945495" w:rsidRPr="00312EB9" w:rsidRDefault="00945495" w:rsidP="00945495">
      <w:pPr>
        <w:pStyle w:val="aff3"/>
        <w:jc w:val="both"/>
        <w:rPr>
          <w:rFonts w:ascii="Arial" w:hAnsi="Arial" w:cs="Arial"/>
          <w:sz w:val="20"/>
          <w:szCs w:val="20"/>
          <w:lang w:val="bg-BG"/>
        </w:rPr>
      </w:pPr>
      <w:r w:rsidRPr="00312EB9">
        <w:rPr>
          <w:rFonts w:ascii="Arial" w:hAnsi="Arial" w:cs="Arial"/>
          <w:sz w:val="20"/>
          <w:szCs w:val="20"/>
          <w:lang w:val="bg-BG"/>
        </w:rPr>
        <w:t xml:space="preserve">Калциевият </w:t>
      </w:r>
      <w:proofErr w:type="spellStart"/>
      <w:r w:rsidRPr="00312EB9">
        <w:rPr>
          <w:rFonts w:ascii="Arial" w:hAnsi="Arial" w:cs="Arial"/>
          <w:sz w:val="20"/>
          <w:szCs w:val="20"/>
          <w:lang w:val="bg-BG"/>
        </w:rPr>
        <w:t>дихидроксид</w:t>
      </w:r>
      <w:proofErr w:type="spellEnd"/>
      <w:r w:rsidRPr="00312EB9">
        <w:rPr>
          <w:rFonts w:ascii="Arial" w:hAnsi="Arial" w:cs="Arial"/>
          <w:sz w:val="20"/>
          <w:szCs w:val="20"/>
          <w:lang w:val="bg-BG"/>
        </w:rPr>
        <w:t xml:space="preserve"> не е класифициран като опасен при транспорт</w:t>
      </w:r>
      <w:r>
        <w:rPr>
          <w:rFonts w:ascii="Arial" w:hAnsi="Arial" w:cs="Arial"/>
          <w:sz w:val="20"/>
          <w:szCs w:val="20"/>
          <w:lang w:val="bg-BG"/>
        </w:rPr>
        <w:t xml:space="preserve"> чрез [</w:t>
      </w:r>
      <w:r w:rsidRPr="00312EB9">
        <w:rPr>
          <w:rFonts w:ascii="Arial" w:hAnsi="Arial" w:cs="Arial"/>
          <w:sz w:val="20"/>
          <w:szCs w:val="20"/>
          <w:lang w:val="en-US"/>
        </w:rPr>
        <w:t>ADR</w:t>
      </w:r>
      <w:r w:rsidRPr="00312EB9">
        <w:rPr>
          <w:rFonts w:ascii="Arial" w:hAnsi="Arial" w:cs="Arial"/>
          <w:sz w:val="20"/>
          <w:szCs w:val="20"/>
          <w:lang w:val="bg-BG"/>
        </w:rPr>
        <w:t xml:space="preserve"> (сухопътен), </w:t>
      </w:r>
      <w:r w:rsidRPr="00312EB9">
        <w:rPr>
          <w:rFonts w:ascii="Arial" w:hAnsi="Arial" w:cs="Arial"/>
          <w:sz w:val="20"/>
          <w:szCs w:val="20"/>
          <w:lang w:val="en-US"/>
        </w:rPr>
        <w:t>RID</w:t>
      </w:r>
      <w:r w:rsidRPr="00312EB9">
        <w:rPr>
          <w:rFonts w:ascii="Arial" w:hAnsi="Arial" w:cs="Arial"/>
          <w:sz w:val="20"/>
          <w:szCs w:val="20"/>
          <w:lang w:val="bg-BG"/>
        </w:rPr>
        <w:t xml:space="preserve"> (железопътен), </w:t>
      </w:r>
      <w:r>
        <w:rPr>
          <w:rFonts w:ascii="Arial" w:hAnsi="Arial" w:cs="Arial"/>
          <w:sz w:val="20"/>
          <w:szCs w:val="20"/>
          <w:lang w:val="en-US"/>
        </w:rPr>
        <w:t>ICAO/IATA (</w:t>
      </w:r>
      <w:r>
        <w:rPr>
          <w:rFonts w:ascii="Arial" w:hAnsi="Arial" w:cs="Arial"/>
          <w:sz w:val="20"/>
          <w:szCs w:val="20"/>
          <w:lang w:val="bg-BG"/>
        </w:rPr>
        <w:t xml:space="preserve">въздушен), </w:t>
      </w:r>
      <w:r>
        <w:rPr>
          <w:rFonts w:ascii="Arial" w:hAnsi="Arial" w:cs="Arial"/>
          <w:sz w:val="20"/>
          <w:szCs w:val="20"/>
          <w:lang w:val="en-US"/>
        </w:rPr>
        <w:t>ADN</w:t>
      </w:r>
      <w:r>
        <w:rPr>
          <w:rFonts w:ascii="Arial" w:hAnsi="Arial" w:cs="Arial"/>
          <w:sz w:val="20"/>
          <w:szCs w:val="20"/>
          <w:lang w:val="bg-BG"/>
        </w:rPr>
        <w:t xml:space="preserve"> (речен) и</w:t>
      </w:r>
      <w:r w:rsidRPr="00312EB9">
        <w:rPr>
          <w:rFonts w:ascii="Arial" w:hAnsi="Arial" w:cs="Arial"/>
          <w:sz w:val="20"/>
          <w:szCs w:val="20"/>
          <w:lang w:val="en-US"/>
        </w:rPr>
        <w:t xml:space="preserve"> IMDG</w:t>
      </w:r>
      <w:r w:rsidRPr="00312EB9">
        <w:rPr>
          <w:rFonts w:ascii="Arial" w:hAnsi="Arial" w:cs="Arial"/>
          <w:sz w:val="20"/>
          <w:szCs w:val="20"/>
          <w:lang w:val="bg-BG"/>
        </w:rPr>
        <w:t xml:space="preserve"> (морски)</w:t>
      </w:r>
      <w:r>
        <w:rPr>
          <w:rFonts w:ascii="Arial" w:hAnsi="Arial" w:cs="Arial"/>
          <w:sz w:val="20"/>
          <w:szCs w:val="20"/>
          <w:lang w:val="bg-BG"/>
        </w:rPr>
        <w:t xml:space="preserve"> транспорт]</w:t>
      </w:r>
      <w:r w:rsidRPr="00312EB9">
        <w:rPr>
          <w:rFonts w:ascii="Arial" w:hAnsi="Arial" w:cs="Arial"/>
          <w:sz w:val="20"/>
          <w:szCs w:val="20"/>
          <w:lang w:val="bg-BG"/>
        </w:rPr>
        <w:t>.</w:t>
      </w:r>
    </w:p>
    <w:p w:rsidR="00945495" w:rsidRDefault="00945495" w:rsidP="00265762">
      <w:pPr>
        <w:pStyle w:val="ARCADISStandaard"/>
        <w:spacing w:line="240" w:lineRule="auto"/>
        <w:ind w:left="0"/>
        <w:jc w:val="both"/>
        <w:rPr>
          <w:rFonts w:cs="Arial"/>
          <w:szCs w:val="20"/>
          <w:lang w:val="bg-BG"/>
        </w:rPr>
      </w:pPr>
    </w:p>
    <w:p w:rsidR="00AF68E3" w:rsidRPr="00AF68E3" w:rsidRDefault="00AF68E3" w:rsidP="00265762">
      <w:pPr>
        <w:pStyle w:val="ARCADISStandaard"/>
        <w:spacing w:line="240" w:lineRule="auto"/>
        <w:ind w:left="0"/>
        <w:jc w:val="both"/>
        <w:rPr>
          <w:lang w:val="bg-BG"/>
        </w:rPr>
      </w:pPr>
      <w:r>
        <w:rPr>
          <w:rFonts w:cs="Arial"/>
          <w:szCs w:val="20"/>
          <w:lang w:val="bg-BG"/>
        </w:rPr>
        <w:t>Не се контролира</w:t>
      </w:r>
    </w:p>
    <w:p w:rsidR="00FC486E" w:rsidRPr="00171802" w:rsidRDefault="00AF68E3" w:rsidP="00265762">
      <w:pPr>
        <w:pStyle w:val="2"/>
        <w:numPr>
          <w:ilvl w:val="1"/>
          <w:numId w:val="24"/>
        </w:numPr>
        <w:jc w:val="both"/>
        <w:rPr>
          <w:szCs w:val="20"/>
        </w:rPr>
      </w:pPr>
      <w:r>
        <w:rPr>
          <w:szCs w:val="20"/>
          <w:lang w:val="bg-BG"/>
        </w:rPr>
        <w:t>Опаковъчна група</w:t>
      </w:r>
    </w:p>
    <w:p w:rsidR="00AF68E3" w:rsidRPr="00AF68E3" w:rsidRDefault="00C53E83" w:rsidP="00265762">
      <w:pPr>
        <w:pStyle w:val="ARCADISStandaard"/>
        <w:spacing w:line="240" w:lineRule="auto"/>
        <w:ind w:left="0"/>
        <w:jc w:val="both"/>
        <w:rPr>
          <w:lang w:val="bg-BG"/>
        </w:rPr>
      </w:pPr>
      <w:r>
        <w:rPr>
          <w:rFonts w:cs="Arial"/>
          <w:szCs w:val="20"/>
          <w:lang w:val="bg-BG"/>
        </w:rPr>
        <w:t>Не подлежи на регулация</w:t>
      </w:r>
    </w:p>
    <w:p w:rsidR="00FC486E" w:rsidRPr="00171802" w:rsidRDefault="00AF68E3" w:rsidP="00265762">
      <w:pPr>
        <w:pStyle w:val="2"/>
        <w:numPr>
          <w:ilvl w:val="1"/>
          <w:numId w:val="24"/>
        </w:numPr>
        <w:jc w:val="both"/>
        <w:rPr>
          <w:szCs w:val="20"/>
        </w:rPr>
      </w:pPr>
      <w:r>
        <w:rPr>
          <w:szCs w:val="20"/>
          <w:lang w:val="bg-BG"/>
        </w:rPr>
        <w:t xml:space="preserve">Опасности за околната среда </w:t>
      </w:r>
    </w:p>
    <w:p w:rsidR="00FC486E" w:rsidRPr="00AF68E3" w:rsidRDefault="00AF68E3" w:rsidP="00265762">
      <w:pPr>
        <w:spacing w:after="0" w:line="240" w:lineRule="auto"/>
        <w:jc w:val="both"/>
        <w:rPr>
          <w:rFonts w:cs="Arial"/>
          <w:szCs w:val="20"/>
          <w:lang w:val="bg-BG"/>
        </w:rPr>
      </w:pPr>
      <w:r>
        <w:rPr>
          <w:rFonts w:cs="Arial"/>
          <w:szCs w:val="20"/>
          <w:lang w:val="bg-BG"/>
        </w:rPr>
        <w:t>Няма</w:t>
      </w:r>
      <w:r w:rsidR="00C53E83">
        <w:rPr>
          <w:rFonts w:cs="Arial"/>
          <w:szCs w:val="20"/>
          <w:lang w:val="bg-BG"/>
        </w:rPr>
        <w:t xml:space="preserve"> такива</w:t>
      </w:r>
    </w:p>
    <w:p w:rsidR="00FC486E" w:rsidRPr="00171802" w:rsidRDefault="00AF68E3" w:rsidP="00265762">
      <w:pPr>
        <w:pStyle w:val="2"/>
        <w:numPr>
          <w:ilvl w:val="1"/>
          <w:numId w:val="24"/>
        </w:numPr>
        <w:jc w:val="both"/>
        <w:rPr>
          <w:szCs w:val="20"/>
        </w:rPr>
      </w:pPr>
      <w:r>
        <w:rPr>
          <w:szCs w:val="20"/>
          <w:lang w:val="bg-BG"/>
        </w:rPr>
        <w:t>Специални предпаз</w:t>
      </w:r>
      <w:r w:rsidR="00C53E83">
        <w:rPr>
          <w:szCs w:val="20"/>
          <w:lang w:val="bg-BG"/>
        </w:rPr>
        <w:t>ни мерки за потребителя</w:t>
      </w:r>
      <w:r>
        <w:rPr>
          <w:szCs w:val="20"/>
          <w:lang w:val="bg-BG"/>
        </w:rPr>
        <w:t xml:space="preserve"> </w:t>
      </w:r>
    </w:p>
    <w:p w:rsidR="00FC486E" w:rsidRPr="00AF68E3" w:rsidRDefault="00AF68E3" w:rsidP="00265762">
      <w:pPr>
        <w:spacing w:line="240" w:lineRule="auto"/>
        <w:jc w:val="both"/>
        <w:rPr>
          <w:lang w:val="bg-BG"/>
        </w:rPr>
      </w:pPr>
      <w:r>
        <w:rPr>
          <w:lang w:val="bg-BG"/>
        </w:rPr>
        <w:t>Избягвайте, запрашване по време на тр</w:t>
      </w:r>
      <w:r w:rsidR="007C7549">
        <w:rPr>
          <w:lang w:val="bg-BG"/>
        </w:rPr>
        <w:t>анспорт, чрез херметични цистерни</w:t>
      </w:r>
      <w:r>
        <w:rPr>
          <w:lang w:val="bg-BG"/>
        </w:rPr>
        <w:t xml:space="preserve">.   </w:t>
      </w:r>
    </w:p>
    <w:p w:rsidR="00FC486E" w:rsidRPr="004465BF" w:rsidRDefault="00C53E83" w:rsidP="00265762">
      <w:pPr>
        <w:pStyle w:val="2"/>
        <w:numPr>
          <w:ilvl w:val="1"/>
          <w:numId w:val="24"/>
        </w:numPr>
        <w:jc w:val="both"/>
        <w:rPr>
          <w:szCs w:val="20"/>
          <w:lang w:val="ru-RU"/>
        </w:rPr>
      </w:pPr>
      <w:r>
        <w:rPr>
          <w:szCs w:val="20"/>
          <w:lang w:val="bg-BG"/>
        </w:rPr>
        <w:lastRenderedPageBreak/>
        <w:t xml:space="preserve">Транспорт в насипно състояние съгласно приложение </w:t>
      </w:r>
      <w:r>
        <w:rPr>
          <w:szCs w:val="20"/>
          <w:lang w:val="en-US"/>
        </w:rPr>
        <w:t>II</w:t>
      </w:r>
      <w:r w:rsidR="00AF68E3">
        <w:rPr>
          <w:szCs w:val="20"/>
          <w:lang w:val="bg-BG"/>
        </w:rPr>
        <w:t xml:space="preserve"> на </w:t>
      </w:r>
      <w:r w:rsidR="00AF68E3">
        <w:rPr>
          <w:szCs w:val="20"/>
        </w:rPr>
        <w:t>MARPOL</w:t>
      </w:r>
      <w:r w:rsidR="00AF68E3" w:rsidRPr="004465BF">
        <w:rPr>
          <w:szCs w:val="20"/>
          <w:lang w:val="ru-RU"/>
        </w:rPr>
        <w:t xml:space="preserve">73/78 </w:t>
      </w:r>
      <w:r w:rsidR="00AF68E3">
        <w:rPr>
          <w:szCs w:val="20"/>
          <w:lang w:val="bg-BG"/>
        </w:rPr>
        <w:t xml:space="preserve">и </w:t>
      </w:r>
      <w:r w:rsidR="00AF68E3">
        <w:rPr>
          <w:szCs w:val="20"/>
        </w:rPr>
        <w:t>IBC</w:t>
      </w:r>
      <w:r>
        <w:rPr>
          <w:szCs w:val="20"/>
          <w:lang w:val="bg-BG"/>
        </w:rPr>
        <w:t xml:space="preserve"> К</w:t>
      </w:r>
      <w:r w:rsidR="00AF68E3">
        <w:rPr>
          <w:szCs w:val="20"/>
          <w:lang w:val="bg-BG"/>
        </w:rPr>
        <w:t>одекс</w:t>
      </w:r>
      <w:r>
        <w:rPr>
          <w:szCs w:val="20"/>
          <w:lang w:val="bg-BG"/>
        </w:rPr>
        <w:t>а</w:t>
      </w:r>
    </w:p>
    <w:p w:rsidR="00AF68E3" w:rsidRPr="00AF68E3" w:rsidRDefault="00AF68E3" w:rsidP="00265762">
      <w:pPr>
        <w:pStyle w:val="ARCADISStandaard"/>
        <w:spacing w:line="240" w:lineRule="auto"/>
        <w:ind w:left="0"/>
        <w:jc w:val="both"/>
        <w:rPr>
          <w:lang w:val="bg-BG"/>
        </w:rPr>
      </w:pPr>
      <w:r>
        <w:rPr>
          <w:rFonts w:cs="Arial"/>
          <w:szCs w:val="20"/>
          <w:lang w:val="bg-BG"/>
        </w:rPr>
        <w:t>Не се контролира</w:t>
      </w:r>
    </w:p>
    <w:p w:rsidR="00FC486E" w:rsidRPr="00171802" w:rsidRDefault="000A3BD2" w:rsidP="00265762">
      <w:pPr>
        <w:pStyle w:val="1"/>
        <w:numPr>
          <w:ilvl w:val="0"/>
          <w:numId w:val="24"/>
        </w:numPr>
        <w:jc w:val="both"/>
      </w:pPr>
      <w:r>
        <w:rPr>
          <w:lang w:val="bg-BG"/>
        </w:rPr>
        <w:t>НОРМАТИВНА</w:t>
      </w:r>
      <w:r w:rsidR="00C67FD2">
        <w:rPr>
          <w:lang w:val="bg-BG"/>
        </w:rPr>
        <w:t xml:space="preserve"> ИНФОРМАЦИЯ </w:t>
      </w:r>
    </w:p>
    <w:p w:rsidR="00FC486E" w:rsidRPr="004465BF" w:rsidRDefault="00C67FD2" w:rsidP="00265762">
      <w:pPr>
        <w:pStyle w:val="2"/>
        <w:numPr>
          <w:ilvl w:val="1"/>
          <w:numId w:val="24"/>
        </w:numPr>
        <w:jc w:val="both"/>
        <w:rPr>
          <w:lang w:val="ru-RU"/>
        </w:rPr>
      </w:pPr>
      <w:r>
        <w:rPr>
          <w:lang w:val="bg-BG"/>
        </w:rPr>
        <w:t xml:space="preserve">Разпоредби / законодателство за безопасност, здраве и околна среда, </w:t>
      </w:r>
      <w:r w:rsidR="009641B8">
        <w:rPr>
          <w:lang w:val="bg-BG"/>
        </w:rPr>
        <w:t>специфични за</w:t>
      </w:r>
      <w:r>
        <w:rPr>
          <w:lang w:val="bg-BG"/>
        </w:rPr>
        <w:t xml:space="preserve"> вещество</w:t>
      </w:r>
      <w:r w:rsidR="009641B8">
        <w:rPr>
          <w:lang w:val="bg-BG"/>
        </w:rPr>
        <w:t>то</w:t>
      </w:r>
      <w:r>
        <w:rPr>
          <w:lang w:val="bg-BG"/>
        </w:rPr>
        <w:t xml:space="preserve"> </w:t>
      </w:r>
    </w:p>
    <w:p w:rsidR="00FC486E" w:rsidRPr="00C67FD2" w:rsidRDefault="00C67FD2" w:rsidP="00265762">
      <w:pPr>
        <w:spacing w:line="240" w:lineRule="auto"/>
        <w:jc w:val="both"/>
        <w:rPr>
          <w:lang w:val="bg-BG"/>
        </w:rPr>
      </w:pPr>
      <w:r>
        <w:rPr>
          <w:lang w:val="bg-BG"/>
        </w:rPr>
        <w:t>Разрешително</w:t>
      </w:r>
      <w:r w:rsidRPr="004465BF">
        <w:rPr>
          <w:lang w:val="ru-RU"/>
        </w:rPr>
        <w:t xml:space="preserve">: </w:t>
      </w:r>
      <w:r w:rsidR="00FC486E" w:rsidRPr="004465BF">
        <w:rPr>
          <w:lang w:val="ru-RU"/>
        </w:rPr>
        <w:tab/>
      </w:r>
      <w:r>
        <w:rPr>
          <w:lang w:val="bg-BG"/>
        </w:rPr>
        <w:tab/>
        <w:t>не се изисква</w:t>
      </w:r>
      <w:r w:rsidR="009641B8">
        <w:rPr>
          <w:lang w:val="bg-BG"/>
        </w:rPr>
        <w:t>т</w:t>
      </w:r>
    </w:p>
    <w:p w:rsidR="00FC486E" w:rsidRPr="00C67FD2" w:rsidRDefault="00C67FD2" w:rsidP="00265762">
      <w:pPr>
        <w:spacing w:line="240" w:lineRule="auto"/>
        <w:jc w:val="both"/>
        <w:rPr>
          <w:lang w:val="bg-BG"/>
        </w:rPr>
      </w:pPr>
      <w:r>
        <w:rPr>
          <w:lang w:val="bg-BG"/>
        </w:rPr>
        <w:t>Ограничения за употреба</w:t>
      </w:r>
      <w:r w:rsidR="00FC486E" w:rsidRPr="004465BF">
        <w:rPr>
          <w:lang w:val="ru-RU"/>
        </w:rPr>
        <w:t xml:space="preserve">: </w:t>
      </w:r>
      <w:r w:rsidR="00FC486E" w:rsidRPr="004465BF">
        <w:rPr>
          <w:lang w:val="ru-RU"/>
        </w:rPr>
        <w:tab/>
      </w:r>
      <w:r>
        <w:rPr>
          <w:lang w:val="bg-BG"/>
        </w:rPr>
        <w:t xml:space="preserve">няма </w:t>
      </w:r>
    </w:p>
    <w:p w:rsidR="008C61F5" w:rsidRPr="00C67FD2" w:rsidRDefault="00C67FD2" w:rsidP="00265762">
      <w:pPr>
        <w:spacing w:line="240" w:lineRule="auto"/>
        <w:ind w:left="2835" w:hanging="2835"/>
        <w:jc w:val="both"/>
        <w:rPr>
          <w:lang w:val="bg-BG"/>
        </w:rPr>
      </w:pPr>
      <w:r>
        <w:rPr>
          <w:lang w:val="bg-BG"/>
        </w:rPr>
        <w:t>Други разпоредби на ЕС</w:t>
      </w:r>
      <w:r w:rsidR="00FC486E" w:rsidRPr="004465BF">
        <w:rPr>
          <w:lang w:val="ru-RU"/>
        </w:rPr>
        <w:t>:</w:t>
      </w:r>
      <w:r w:rsidR="000452CD">
        <w:rPr>
          <w:lang w:val="bg-BG"/>
        </w:rPr>
        <w:tab/>
      </w:r>
      <w:r>
        <w:rPr>
          <w:lang w:val="bg-BG"/>
        </w:rPr>
        <w:t>Кал</w:t>
      </w:r>
      <w:r w:rsidR="008C61F5">
        <w:rPr>
          <w:lang w:val="bg-BG"/>
        </w:rPr>
        <w:t xml:space="preserve">циевият </w:t>
      </w:r>
      <w:proofErr w:type="spellStart"/>
      <w:r w:rsidR="008C61F5">
        <w:rPr>
          <w:lang w:val="bg-BG"/>
        </w:rPr>
        <w:t>дихидроксид</w:t>
      </w:r>
      <w:proofErr w:type="spellEnd"/>
      <w:r w:rsidR="008C61F5">
        <w:rPr>
          <w:lang w:val="bg-BG"/>
        </w:rPr>
        <w:t xml:space="preserve"> </w:t>
      </w:r>
      <w:r w:rsidR="00B954E6">
        <w:rPr>
          <w:lang w:val="bg-BG"/>
        </w:rPr>
        <w:t xml:space="preserve">не е </w:t>
      </w:r>
      <w:r w:rsidR="008C61F5" w:rsidRPr="00CC3769">
        <w:rPr>
          <w:lang w:val="bg-BG"/>
        </w:rPr>
        <w:t>в</w:t>
      </w:r>
      <w:r w:rsidR="008C61F5">
        <w:rPr>
          <w:lang w:val="bg-BG"/>
        </w:rPr>
        <w:t>ещество</w:t>
      </w:r>
      <w:r w:rsidR="009641B8">
        <w:rPr>
          <w:lang w:val="bg-BG"/>
        </w:rPr>
        <w:t xml:space="preserve"> под регулацията на Директивата </w:t>
      </w:r>
      <w:r w:rsidR="009641B8">
        <w:rPr>
          <w:lang w:val="en-US"/>
        </w:rPr>
        <w:t>SEVESO</w:t>
      </w:r>
      <w:r w:rsidR="009641B8">
        <w:rPr>
          <w:lang w:val="bg-BG"/>
        </w:rPr>
        <w:t xml:space="preserve">, не е </w:t>
      </w:r>
      <w:r w:rsidR="00B954E6">
        <w:rPr>
          <w:lang w:val="bg-BG"/>
        </w:rPr>
        <w:t>озон</w:t>
      </w:r>
      <w:r w:rsidR="009641B8">
        <w:rPr>
          <w:lang w:val="bg-BG"/>
        </w:rPr>
        <w:t>-изчерпващо вещество</w:t>
      </w:r>
      <w:r w:rsidR="00B954E6">
        <w:rPr>
          <w:lang w:val="bg-BG"/>
        </w:rPr>
        <w:t xml:space="preserve"> и не е </w:t>
      </w:r>
      <w:r w:rsidR="009641B8">
        <w:rPr>
          <w:lang w:val="bg-BG"/>
        </w:rPr>
        <w:t>устойчиво органично вещество –</w:t>
      </w:r>
      <w:r w:rsidR="00B954E6">
        <w:rPr>
          <w:lang w:val="bg-BG"/>
        </w:rPr>
        <w:t xml:space="preserve"> замърсител</w:t>
      </w:r>
      <w:r w:rsidR="009641B8">
        <w:rPr>
          <w:lang w:val="bg-BG"/>
        </w:rPr>
        <w:t>.</w:t>
      </w:r>
    </w:p>
    <w:p w:rsidR="00FC486E" w:rsidRPr="004465BF" w:rsidRDefault="000452CD" w:rsidP="00265762">
      <w:pPr>
        <w:spacing w:after="240" w:line="240" w:lineRule="auto"/>
        <w:jc w:val="both"/>
        <w:rPr>
          <w:lang w:val="ru-RU"/>
        </w:rPr>
      </w:pPr>
      <w:r>
        <w:rPr>
          <w:lang w:val="bg-BG"/>
        </w:rPr>
        <w:t>Национални разпоредби</w:t>
      </w:r>
      <w:r w:rsidR="00FC486E" w:rsidRPr="004465BF">
        <w:rPr>
          <w:lang w:val="ru-RU"/>
        </w:rPr>
        <w:t xml:space="preserve">: </w:t>
      </w:r>
      <w:r w:rsidR="00FC486E" w:rsidRPr="004465BF">
        <w:rPr>
          <w:lang w:val="ru-RU"/>
        </w:rPr>
        <w:tab/>
      </w:r>
      <w:proofErr w:type="spellStart"/>
      <w:r w:rsidR="009641B8">
        <w:rPr>
          <w:lang w:val="ru-RU"/>
        </w:rPr>
        <w:t>Застрашаващо</w:t>
      </w:r>
      <w:proofErr w:type="spellEnd"/>
      <w:r w:rsidR="009641B8">
        <w:rPr>
          <w:lang w:val="ru-RU"/>
        </w:rPr>
        <w:t xml:space="preserve"> </w:t>
      </w:r>
      <w:proofErr w:type="spellStart"/>
      <w:r w:rsidR="009641B8">
        <w:rPr>
          <w:lang w:val="ru-RU"/>
        </w:rPr>
        <w:t>водата</w:t>
      </w:r>
      <w:proofErr w:type="spellEnd"/>
      <w:r w:rsidR="009641B8">
        <w:rPr>
          <w:lang w:val="ru-RU"/>
        </w:rPr>
        <w:t xml:space="preserve">, </w:t>
      </w:r>
      <w:proofErr w:type="spellStart"/>
      <w:r w:rsidR="009641B8">
        <w:rPr>
          <w:lang w:val="ru-RU"/>
        </w:rPr>
        <w:t>клас</w:t>
      </w:r>
      <w:proofErr w:type="spellEnd"/>
      <w:r w:rsidR="00FC486E" w:rsidRPr="004465BF">
        <w:rPr>
          <w:lang w:val="ru-RU"/>
        </w:rPr>
        <w:t xml:space="preserve"> 1 (</w:t>
      </w:r>
      <w:r>
        <w:rPr>
          <w:lang w:val="bg-BG"/>
        </w:rPr>
        <w:t>Германия</w:t>
      </w:r>
      <w:r w:rsidR="00FC486E" w:rsidRPr="004465BF">
        <w:rPr>
          <w:lang w:val="ru-RU"/>
        </w:rPr>
        <w:t>)</w:t>
      </w:r>
    </w:p>
    <w:p w:rsidR="00FC486E" w:rsidRPr="00171802" w:rsidRDefault="000452CD" w:rsidP="002E1EE9">
      <w:pPr>
        <w:pStyle w:val="2"/>
        <w:numPr>
          <w:ilvl w:val="1"/>
          <w:numId w:val="24"/>
        </w:numPr>
        <w:jc w:val="both"/>
      </w:pPr>
      <w:r>
        <w:rPr>
          <w:lang w:val="bg-BG"/>
        </w:rPr>
        <w:t xml:space="preserve">Оценка на химичната безопасност </w:t>
      </w:r>
    </w:p>
    <w:p w:rsidR="000452CD" w:rsidRPr="000452CD" w:rsidRDefault="000452CD" w:rsidP="002E1EE9">
      <w:pPr>
        <w:jc w:val="both"/>
        <w:rPr>
          <w:lang w:val="bg-BG"/>
        </w:rPr>
      </w:pPr>
      <w:r>
        <w:rPr>
          <w:lang w:val="bg-BG"/>
        </w:rPr>
        <w:t xml:space="preserve">Извършена е оценка на химичната безопасност на това вещество. </w:t>
      </w:r>
    </w:p>
    <w:p w:rsidR="00FC486E" w:rsidRPr="00171802" w:rsidRDefault="000452CD" w:rsidP="002E1EE9">
      <w:pPr>
        <w:pStyle w:val="1"/>
        <w:numPr>
          <w:ilvl w:val="0"/>
          <w:numId w:val="24"/>
        </w:numPr>
        <w:jc w:val="both"/>
      </w:pPr>
      <w:r>
        <w:rPr>
          <w:lang w:val="bg-BG"/>
        </w:rPr>
        <w:t xml:space="preserve">ДРУГА ИНФОРМАЦИЯ </w:t>
      </w:r>
    </w:p>
    <w:p w:rsidR="000452CD" w:rsidRPr="000452CD" w:rsidRDefault="000452CD" w:rsidP="00DC1ACC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Данните </w:t>
      </w:r>
      <w:r w:rsidR="009641B8">
        <w:rPr>
          <w:lang w:val="bg-BG"/>
        </w:rPr>
        <w:t>са въз основа на нашите последни знания по въпросите разгледани в този документ, но не представляват гаранция за нито една специфична характеристика на продукта и не създават правно обвързващи договорни отношения</w:t>
      </w:r>
      <w:r>
        <w:rPr>
          <w:lang w:val="bg-BG"/>
        </w:rPr>
        <w:t xml:space="preserve">.  </w:t>
      </w:r>
    </w:p>
    <w:p w:rsidR="00FC486E" w:rsidRDefault="00617E7D" w:rsidP="002E1EE9">
      <w:pPr>
        <w:pStyle w:val="2"/>
        <w:numPr>
          <w:ilvl w:val="1"/>
          <w:numId w:val="24"/>
        </w:numPr>
        <w:jc w:val="both"/>
        <w:rPr>
          <w:szCs w:val="20"/>
        </w:rPr>
      </w:pPr>
      <w:r>
        <w:rPr>
          <w:szCs w:val="20"/>
          <w:lang w:val="bg-BG"/>
        </w:rPr>
        <w:t xml:space="preserve">Съкращения </w:t>
      </w:r>
    </w:p>
    <w:p w:rsidR="00FC486E" w:rsidRPr="00617E7D" w:rsidRDefault="00FC486E" w:rsidP="002E1EE9">
      <w:pPr>
        <w:spacing w:after="0" w:line="240" w:lineRule="auto"/>
        <w:jc w:val="both"/>
        <w:rPr>
          <w:lang w:val="bg-BG"/>
        </w:rPr>
      </w:pPr>
      <w:r w:rsidRPr="009B67B2">
        <w:t>EC</w:t>
      </w:r>
      <w:r w:rsidRPr="00ED6BE1">
        <w:rPr>
          <w:vertAlign w:val="subscript"/>
        </w:rPr>
        <w:t>50</w:t>
      </w:r>
      <w:r w:rsidRPr="009B67B2">
        <w:t>:</w:t>
      </w:r>
      <w:r w:rsidRPr="009B67B2">
        <w:tab/>
      </w:r>
      <w:r w:rsidR="00617E7D">
        <w:rPr>
          <w:lang w:val="bg-BG"/>
        </w:rPr>
        <w:t xml:space="preserve">Средна ефективна концентрация </w:t>
      </w:r>
    </w:p>
    <w:p w:rsidR="00DE2AC2" w:rsidRDefault="00FC486E" w:rsidP="002E1EE9">
      <w:pPr>
        <w:spacing w:after="0" w:line="240" w:lineRule="auto"/>
        <w:jc w:val="both"/>
        <w:rPr>
          <w:lang w:val="bg-BG"/>
        </w:rPr>
      </w:pPr>
      <w:r w:rsidRPr="009B67B2">
        <w:t>LC</w:t>
      </w:r>
      <w:r w:rsidRPr="00ED6BE1">
        <w:rPr>
          <w:vertAlign w:val="subscript"/>
        </w:rPr>
        <w:t>50</w:t>
      </w:r>
      <w:r w:rsidRPr="009B67B2">
        <w:t>:</w:t>
      </w:r>
      <w:r w:rsidRPr="009B67B2">
        <w:tab/>
      </w:r>
      <w:r w:rsidR="00617E7D">
        <w:rPr>
          <w:lang w:val="bg-BG"/>
        </w:rPr>
        <w:t xml:space="preserve">Средна летална концентрация </w:t>
      </w:r>
    </w:p>
    <w:p w:rsidR="00FC486E" w:rsidRPr="00617E7D" w:rsidRDefault="00FC486E" w:rsidP="002E1EE9">
      <w:pPr>
        <w:spacing w:after="0" w:line="240" w:lineRule="auto"/>
        <w:jc w:val="both"/>
        <w:rPr>
          <w:lang w:val="bg-BG"/>
        </w:rPr>
      </w:pPr>
      <w:r w:rsidRPr="009B67B2">
        <w:t>LD</w:t>
      </w:r>
      <w:r w:rsidRPr="00ED6BE1">
        <w:rPr>
          <w:vertAlign w:val="subscript"/>
        </w:rPr>
        <w:t>50</w:t>
      </w:r>
      <w:r w:rsidRPr="009B67B2">
        <w:t>:</w:t>
      </w:r>
      <w:r w:rsidRPr="009B67B2">
        <w:tab/>
      </w:r>
      <w:r w:rsidR="00617E7D">
        <w:rPr>
          <w:lang w:val="bg-BG"/>
        </w:rPr>
        <w:t xml:space="preserve">Средна летална доза </w:t>
      </w:r>
    </w:p>
    <w:p w:rsidR="00FC486E" w:rsidRPr="00617E7D" w:rsidRDefault="00FC486E" w:rsidP="002E1EE9">
      <w:pPr>
        <w:spacing w:after="0" w:line="240" w:lineRule="auto"/>
        <w:jc w:val="both"/>
        <w:rPr>
          <w:lang w:val="bg-BG"/>
        </w:rPr>
      </w:pPr>
      <w:r w:rsidRPr="009B67B2">
        <w:t>NOEC:</w:t>
      </w:r>
      <w:r w:rsidRPr="009B67B2">
        <w:tab/>
      </w:r>
      <w:r w:rsidR="00617E7D">
        <w:rPr>
          <w:lang w:val="bg-BG"/>
        </w:rPr>
        <w:t xml:space="preserve">доза без наблюдавано въздействие </w:t>
      </w:r>
    </w:p>
    <w:p w:rsidR="00FC486E" w:rsidRPr="00617E7D" w:rsidRDefault="00FC486E" w:rsidP="002E1EE9">
      <w:pPr>
        <w:spacing w:after="0" w:line="240" w:lineRule="auto"/>
        <w:jc w:val="both"/>
        <w:rPr>
          <w:lang w:val="bg-BG"/>
        </w:rPr>
      </w:pPr>
      <w:r w:rsidRPr="00171802">
        <w:t>OEL</w:t>
      </w:r>
      <w:r w:rsidRPr="004465BF">
        <w:rPr>
          <w:lang w:val="ru-RU"/>
        </w:rPr>
        <w:t>:</w:t>
      </w:r>
      <w:r w:rsidRPr="004465BF">
        <w:rPr>
          <w:lang w:val="ru-RU"/>
        </w:rPr>
        <w:tab/>
      </w:r>
      <w:r w:rsidR="00617E7D">
        <w:rPr>
          <w:lang w:val="bg-BG"/>
        </w:rPr>
        <w:t xml:space="preserve">граница на излагане на работното място </w:t>
      </w:r>
    </w:p>
    <w:p w:rsidR="00FC486E" w:rsidRDefault="00FC486E" w:rsidP="002E1EE9">
      <w:pPr>
        <w:spacing w:after="0" w:line="240" w:lineRule="auto"/>
        <w:jc w:val="both"/>
        <w:rPr>
          <w:lang w:val="bg-BG"/>
        </w:rPr>
      </w:pPr>
      <w:r w:rsidRPr="00171802">
        <w:t>PBT</w:t>
      </w:r>
      <w:r w:rsidRPr="004465BF">
        <w:rPr>
          <w:lang w:val="ru-RU"/>
        </w:rPr>
        <w:t>:</w:t>
      </w:r>
      <w:r w:rsidRPr="004465BF">
        <w:rPr>
          <w:lang w:val="ru-RU"/>
        </w:rPr>
        <w:tab/>
      </w:r>
      <w:hyperlink r:id="rId10" w:tooltip="Persistent organic pollutant" w:history="1">
        <w:r w:rsidR="00617E7D">
          <w:rPr>
            <w:lang w:val="bg-BG"/>
          </w:rPr>
          <w:t>устойчив</w:t>
        </w:r>
        <w:r w:rsidRPr="004465BF">
          <w:rPr>
            <w:lang w:val="ru-RU"/>
          </w:rPr>
          <w:t xml:space="preserve">, </w:t>
        </w:r>
        <w:proofErr w:type="spellStart"/>
        <w:r w:rsidR="00617E7D">
          <w:rPr>
            <w:lang w:val="bg-BG"/>
          </w:rPr>
          <w:t>биоакумулативен</w:t>
        </w:r>
        <w:proofErr w:type="spellEnd"/>
        <w:r w:rsidR="00617E7D" w:rsidRPr="004465BF">
          <w:rPr>
            <w:lang w:val="ru-RU"/>
          </w:rPr>
          <w:t xml:space="preserve">, </w:t>
        </w:r>
        <w:r w:rsidR="00617E7D">
          <w:rPr>
            <w:lang w:val="bg-BG"/>
          </w:rPr>
          <w:t>токсичен</w:t>
        </w:r>
      </w:hyperlink>
      <w:r w:rsidR="00617E7D">
        <w:rPr>
          <w:lang w:val="bg-BG"/>
        </w:rPr>
        <w:t xml:space="preserve"> химикал </w:t>
      </w:r>
    </w:p>
    <w:p w:rsidR="00945495" w:rsidRPr="00462AB3" w:rsidRDefault="00945495" w:rsidP="00945495">
      <w:pPr>
        <w:spacing w:after="0" w:line="240" w:lineRule="auto"/>
        <w:jc w:val="both"/>
        <w:rPr>
          <w:lang w:val="bg-BG"/>
        </w:rPr>
      </w:pPr>
      <w:r>
        <w:rPr>
          <w:lang w:val="en-US"/>
        </w:rPr>
        <w:t>DNEL</w:t>
      </w:r>
      <w:r>
        <w:rPr>
          <w:lang w:val="bg-BG"/>
        </w:rPr>
        <w:t>: гранично безопасно ниво</w:t>
      </w:r>
    </w:p>
    <w:p w:rsidR="00FC486E" w:rsidRPr="00633473" w:rsidRDefault="00FC486E" w:rsidP="002E1EE9">
      <w:pPr>
        <w:spacing w:after="0" w:line="240" w:lineRule="auto"/>
        <w:jc w:val="both"/>
        <w:rPr>
          <w:lang w:val="bg-BG"/>
        </w:rPr>
      </w:pPr>
      <w:r w:rsidRPr="009B67B2">
        <w:t>PNEC</w:t>
      </w:r>
      <w:r w:rsidRPr="004465BF">
        <w:rPr>
          <w:lang w:val="ru-RU"/>
        </w:rPr>
        <w:t>:</w:t>
      </w:r>
      <w:r w:rsidRPr="004465BF">
        <w:rPr>
          <w:lang w:val="ru-RU"/>
        </w:rPr>
        <w:tab/>
      </w:r>
      <w:r w:rsidR="00617E7D" w:rsidRPr="00CC3769">
        <w:rPr>
          <w:lang w:val="bg-BG"/>
        </w:rPr>
        <w:t xml:space="preserve">предполагаема </w:t>
      </w:r>
      <w:r w:rsidR="00633473" w:rsidRPr="00CC3769">
        <w:rPr>
          <w:lang w:val="bg-BG"/>
        </w:rPr>
        <w:t>безопасна концентрация</w:t>
      </w:r>
    </w:p>
    <w:p w:rsidR="00FC486E" w:rsidRPr="002E57D3" w:rsidRDefault="00FC486E" w:rsidP="002E1EE9">
      <w:pPr>
        <w:spacing w:after="0" w:line="240" w:lineRule="auto"/>
        <w:jc w:val="both"/>
        <w:rPr>
          <w:lang w:val="bg-BG"/>
        </w:rPr>
      </w:pPr>
      <w:r w:rsidRPr="00ED6BE1">
        <w:rPr>
          <w:lang w:val="nl-BE"/>
        </w:rPr>
        <w:t>STEL</w:t>
      </w:r>
      <w:r w:rsidRPr="004465BF">
        <w:rPr>
          <w:lang w:val="ru-RU"/>
        </w:rPr>
        <w:t>:</w:t>
      </w:r>
      <w:r w:rsidRPr="004465BF">
        <w:rPr>
          <w:lang w:val="ru-RU"/>
        </w:rPr>
        <w:tab/>
      </w:r>
      <w:r w:rsidR="002E57D3">
        <w:rPr>
          <w:lang w:val="bg-BG"/>
        </w:rPr>
        <w:t xml:space="preserve">краткосрочен лимит на излагане </w:t>
      </w:r>
    </w:p>
    <w:p w:rsidR="00FC486E" w:rsidRPr="00392349" w:rsidRDefault="00FC486E" w:rsidP="002E1EE9">
      <w:pPr>
        <w:spacing w:after="0" w:line="240" w:lineRule="auto"/>
        <w:jc w:val="both"/>
        <w:rPr>
          <w:lang w:val="bg-BG"/>
        </w:rPr>
      </w:pPr>
      <w:r w:rsidRPr="00ED6BE1">
        <w:rPr>
          <w:lang w:val="nl-BE"/>
        </w:rPr>
        <w:t>TWA:</w:t>
      </w:r>
      <w:r w:rsidRPr="004465BF">
        <w:rPr>
          <w:lang w:val="ru-RU"/>
        </w:rPr>
        <w:tab/>
      </w:r>
      <w:r w:rsidR="00392349">
        <w:rPr>
          <w:lang w:val="bg-BG"/>
        </w:rPr>
        <w:t xml:space="preserve">осреднено време </w:t>
      </w:r>
    </w:p>
    <w:p w:rsidR="00FC486E" w:rsidRDefault="00FC486E" w:rsidP="002E1EE9">
      <w:pPr>
        <w:spacing w:after="0" w:line="240" w:lineRule="auto"/>
        <w:jc w:val="both"/>
        <w:rPr>
          <w:lang w:val="bg-BG"/>
        </w:rPr>
      </w:pPr>
      <w:proofErr w:type="spellStart"/>
      <w:proofErr w:type="gramStart"/>
      <w:r w:rsidRPr="00171802">
        <w:t>vPvB</w:t>
      </w:r>
      <w:proofErr w:type="spellEnd"/>
      <w:proofErr w:type="gramEnd"/>
      <w:r w:rsidRPr="00ED6BE1">
        <w:rPr>
          <w:lang w:val="nl-BE"/>
        </w:rPr>
        <w:t>:</w:t>
      </w:r>
      <w:r w:rsidRPr="00ED6BE1">
        <w:rPr>
          <w:lang w:val="nl-BE"/>
        </w:rPr>
        <w:tab/>
      </w:r>
      <w:r w:rsidR="00392349">
        <w:rPr>
          <w:lang w:val="bg-BG"/>
        </w:rPr>
        <w:t>силно устойчив</w:t>
      </w:r>
      <w:r w:rsidRPr="00862973">
        <w:rPr>
          <w:lang w:val="ru-RU"/>
        </w:rPr>
        <w:t xml:space="preserve">, </w:t>
      </w:r>
      <w:r w:rsidR="00392349">
        <w:rPr>
          <w:lang w:val="bg-BG"/>
        </w:rPr>
        <w:t xml:space="preserve">силно </w:t>
      </w:r>
      <w:proofErr w:type="spellStart"/>
      <w:r w:rsidR="00633473" w:rsidRPr="00CC3769">
        <w:rPr>
          <w:lang w:val="bg-BG"/>
        </w:rPr>
        <w:t>биоакумулиращ</w:t>
      </w:r>
      <w:proofErr w:type="spellEnd"/>
    </w:p>
    <w:p w:rsidR="00945495" w:rsidRPr="00462AB3" w:rsidRDefault="00945495" w:rsidP="00945495">
      <w:pPr>
        <w:spacing w:after="0" w:line="240" w:lineRule="auto"/>
        <w:jc w:val="both"/>
        <w:rPr>
          <w:lang w:val="bg-BG"/>
        </w:rPr>
      </w:pPr>
      <w:r>
        <w:rPr>
          <w:lang w:val="en-US"/>
        </w:rPr>
        <w:t>ICAO:</w:t>
      </w:r>
      <w:r>
        <w:rPr>
          <w:lang w:val="en-US"/>
        </w:rPr>
        <w:tab/>
      </w:r>
      <w:r>
        <w:rPr>
          <w:lang w:val="bg-BG"/>
        </w:rPr>
        <w:t>Международна организация за гражданска авиация</w:t>
      </w:r>
    </w:p>
    <w:p w:rsidR="00945495" w:rsidRPr="00462AB3" w:rsidRDefault="00945495" w:rsidP="00945495">
      <w:pPr>
        <w:spacing w:after="0" w:line="240" w:lineRule="auto"/>
        <w:jc w:val="both"/>
        <w:rPr>
          <w:lang w:val="bg-BG"/>
        </w:rPr>
      </w:pPr>
      <w:r>
        <w:rPr>
          <w:lang w:val="en-US"/>
        </w:rPr>
        <w:t>IATA:</w:t>
      </w:r>
      <w:r>
        <w:rPr>
          <w:lang w:val="bg-BG"/>
        </w:rPr>
        <w:tab/>
        <w:t>Международна асоциация за въздушен транспорт</w:t>
      </w:r>
    </w:p>
    <w:p w:rsidR="00945495" w:rsidRPr="00462AB3" w:rsidRDefault="00945495" w:rsidP="00945495">
      <w:pPr>
        <w:spacing w:after="0" w:line="240" w:lineRule="auto"/>
        <w:ind w:left="708" w:hanging="708"/>
        <w:jc w:val="both"/>
        <w:rPr>
          <w:lang w:val="bg-BG"/>
        </w:rPr>
      </w:pPr>
      <w:r>
        <w:rPr>
          <w:lang w:val="en-US"/>
        </w:rPr>
        <w:t>ADR:</w:t>
      </w:r>
      <w:r>
        <w:rPr>
          <w:lang w:val="bg-BG"/>
        </w:rPr>
        <w:tab/>
        <w:t>Европейско споразумение, относно международния автомобилен превоз на опасни товари</w:t>
      </w:r>
    </w:p>
    <w:p w:rsidR="00945495" w:rsidRPr="00462AB3" w:rsidRDefault="00945495" w:rsidP="00945495">
      <w:pPr>
        <w:spacing w:after="0" w:line="240" w:lineRule="auto"/>
        <w:jc w:val="both"/>
        <w:rPr>
          <w:lang w:val="bg-BG"/>
        </w:rPr>
      </w:pPr>
      <w:r>
        <w:rPr>
          <w:lang w:val="en-US"/>
        </w:rPr>
        <w:t>IMDG:</w:t>
      </w:r>
      <w:r>
        <w:rPr>
          <w:lang w:val="bg-BG"/>
        </w:rPr>
        <w:tab/>
        <w:t>Международен кодекс за превоз на опасни товари по море</w:t>
      </w:r>
    </w:p>
    <w:p w:rsidR="00945495" w:rsidRPr="00462AB3" w:rsidRDefault="00945495" w:rsidP="00945495">
      <w:pPr>
        <w:spacing w:after="0" w:line="240" w:lineRule="auto"/>
        <w:jc w:val="both"/>
        <w:rPr>
          <w:lang w:val="bg-BG"/>
        </w:rPr>
      </w:pPr>
      <w:r>
        <w:rPr>
          <w:lang w:val="en-US"/>
        </w:rPr>
        <w:t>RID:</w:t>
      </w:r>
      <w:r>
        <w:rPr>
          <w:lang w:val="bg-BG"/>
        </w:rPr>
        <w:tab/>
        <w:t>Правила, относно международния железопътен транспорт на опасни товари</w:t>
      </w:r>
    </w:p>
    <w:p w:rsidR="00945495" w:rsidRPr="00633473" w:rsidRDefault="00945495" w:rsidP="002E1EE9">
      <w:pPr>
        <w:spacing w:after="0" w:line="240" w:lineRule="auto"/>
        <w:jc w:val="both"/>
        <w:rPr>
          <w:lang w:val="bg-BG"/>
        </w:rPr>
      </w:pPr>
    </w:p>
    <w:p w:rsidR="00FC486E" w:rsidRPr="00ED6BE1" w:rsidRDefault="00392349" w:rsidP="002E1EE9">
      <w:pPr>
        <w:pStyle w:val="2"/>
        <w:numPr>
          <w:ilvl w:val="1"/>
          <w:numId w:val="24"/>
        </w:numPr>
        <w:jc w:val="both"/>
        <w:rPr>
          <w:szCs w:val="20"/>
        </w:rPr>
      </w:pPr>
      <w:r>
        <w:rPr>
          <w:szCs w:val="20"/>
          <w:lang w:val="bg-BG"/>
        </w:rPr>
        <w:lastRenderedPageBreak/>
        <w:t xml:space="preserve">Ключова литературна референция </w:t>
      </w:r>
    </w:p>
    <w:p w:rsidR="00DE2AC2" w:rsidRDefault="00E610CC" w:rsidP="00DC1ACC">
      <w:pPr>
        <w:spacing w:before="200" w:line="240" w:lineRule="auto"/>
        <w:jc w:val="both"/>
        <w:rPr>
          <w:rFonts w:cs="Arial"/>
          <w:bCs/>
          <w:color w:val="000000"/>
          <w:szCs w:val="20"/>
          <w:lang w:val="ru-RU"/>
        </w:rPr>
      </w:pPr>
      <w:r>
        <w:rPr>
          <w:rFonts w:cs="Arial"/>
          <w:bCs/>
          <w:color w:val="000000"/>
          <w:szCs w:val="20"/>
          <w:lang w:val="ru-RU"/>
        </w:rPr>
        <w:t>Анонимен</w:t>
      </w:r>
      <w:r w:rsidR="00FC486E" w:rsidRPr="004465BF">
        <w:rPr>
          <w:rFonts w:cs="Arial"/>
          <w:bCs/>
          <w:color w:val="000000"/>
          <w:szCs w:val="20"/>
          <w:lang w:val="ru-RU"/>
        </w:rPr>
        <w:t xml:space="preserve">, 2006: </w:t>
      </w:r>
      <w:r w:rsidR="00392349">
        <w:rPr>
          <w:rFonts w:cs="Arial"/>
          <w:bCs/>
          <w:color w:val="000000"/>
          <w:szCs w:val="20"/>
          <w:lang w:val="bg-BG"/>
        </w:rPr>
        <w:t>П</w:t>
      </w:r>
      <w:r>
        <w:rPr>
          <w:rFonts w:cs="Arial"/>
          <w:bCs/>
          <w:color w:val="000000"/>
          <w:szCs w:val="20"/>
          <w:lang w:val="bg-BG"/>
        </w:rPr>
        <w:t>оносими горни</w:t>
      </w:r>
      <w:r w:rsidR="00392349">
        <w:rPr>
          <w:rFonts w:cs="Arial"/>
          <w:bCs/>
          <w:color w:val="000000"/>
          <w:szCs w:val="20"/>
          <w:lang w:val="bg-BG"/>
        </w:rPr>
        <w:t xml:space="preserve"> нива на </w:t>
      </w:r>
      <w:r>
        <w:rPr>
          <w:rFonts w:cs="Arial"/>
          <w:bCs/>
          <w:color w:val="000000"/>
          <w:szCs w:val="20"/>
          <w:lang w:val="bg-BG"/>
        </w:rPr>
        <w:t>поемане</w:t>
      </w:r>
      <w:r w:rsidR="00392349">
        <w:rPr>
          <w:rFonts w:cs="Arial"/>
          <w:bCs/>
          <w:color w:val="000000"/>
          <w:szCs w:val="20"/>
          <w:lang w:val="bg-BG"/>
        </w:rPr>
        <w:t xml:space="preserve"> на витамини и минерали</w:t>
      </w:r>
      <w:r>
        <w:rPr>
          <w:rFonts w:cs="Arial"/>
          <w:bCs/>
          <w:color w:val="000000"/>
          <w:szCs w:val="20"/>
          <w:lang w:val="bg-BG"/>
        </w:rPr>
        <w:t xml:space="preserve"> -</w:t>
      </w:r>
      <w:r w:rsidR="00392349">
        <w:rPr>
          <w:rFonts w:cs="Arial"/>
          <w:bCs/>
          <w:color w:val="000000"/>
          <w:szCs w:val="20"/>
          <w:lang w:val="bg-BG"/>
        </w:rPr>
        <w:t xml:space="preserve"> Науч</w:t>
      </w:r>
      <w:r>
        <w:rPr>
          <w:rFonts w:cs="Arial"/>
          <w:bCs/>
          <w:color w:val="000000"/>
          <w:szCs w:val="20"/>
          <w:lang w:val="bg-BG"/>
        </w:rPr>
        <w:t>ен Комитет по Храните към</w:t>
      </w:r>
      <w:r w:rsidR="00392349">
        <w:rPr>
          <w:rFonts w:cs="Arial"/>
          <w:bCs/>
          <w:color w:val="000000"/>
          <w:szCs w:val="20"/>
          <w:lang w:val="bg-BG"/>
        </w:rPr>
        <w:t xml:space="preserve"> Европейска </w:t>
      </w:r>
      <w:r>
        <w:rPr>
          <w:rFonts w:cs="Arial"/>
          <w:bCs/>
          <w:color w:val="000000"/>
          <w:szCs w:val="20"/>
          <w:lang w:val="bg-BG"/>
        </w:rPr>
        <w:t>агенция</w:t>
      </w:r>
      <w:r w:rsidR="00392349">
        <w:rPr>
          <w:rFonts w:cs="Arial"/>
          <w:bCs/>
          <w:color w:val="000000"/>
          <w:szCs w:val="20"/>
          <w:lang w:val="bg-BG"/>
        </w:rPr>
        <w:t xml:space="preserve"> за безопасност на храната, </w:t>
      </w:r>
      <w:r w:rsidR="00392349" w:rsidRPr="00B9687E">
        <w:rPr>
          <w:rFonts w:cs="Arial"/>
          <w:bCs/>
          <w:color w:val="000000"/>
          <w:szCs w:val="20"/>
        </w:rPr>
        <w:t>ISBN</w:t>
      </w:r>
      <w:r w:rsidR="00392349" w:rsidRPr="004465BF">
        <w:rPr>
          <w:rFonts w:cs="Arial"/>
          <w:bCs/>
          <w:color w:val="000000"/>
          <w:szCs w:val="20"/>
          <w:lang w:val="ru-RU"/>
        </w:rPr>
        <w:t>: 92-9199-014-0 [</w:t>
      </w:r>
      <w:r w:rsidR="00392349" w:rsidRPr="00B9687E">
        <w:rPr>
          <w:rFonts w:cs="Arial"/>
          <w:bCs/>
          <w:color w:val="000000"/>
          <w:szCs w:val="20"/>
        </w:rPr>
        <w:t>SCF</w:t>
      </w:r>
      <w:r w:rsidR="00392349" w:rsidRPr="004465BF">
        <w:rPr>
          <w:rFonts w:cs="Arial"/>
          <w:bCs/>
          <w:color w:val="000000"/>
          <w:szCs w:val="20"/>
          <w:lang w:val="ru-RU"/>
        </w:rPr>
        <w:t xml:space="preserve"> </w:t>
      </w:r>
      <w:r>
        <w:rPr>
          <w:rFonts w:cs="Arial"/>
          <w:bCs/>
          <w:color w:val="000000"/>
          <w:szCs w:val="20"/>
          <w:lang w:val="ru-RU"/>
        </w:rPr>
        <w:t>документ</w:t>
      </w:r>
      <w:r w:rsidR="00392349" w:rsidRPr="004465BF">
        <w:rPr>
          <w:rFonts w:cs="Arial"/>
          <w:bCs/>
          <w:color w:val="000000"/>
          <w:szCs w:val="20"/>
          <w:lang w:val="ru-RU"/>
        </w:rPr>
        <w:t>]</w:t>
      </w:r>
    </w:p>
    <w:p w:rsidR="00C82BF3" w:rsidRDefault="00E610CC" w:rsidP="00DC1ACC">
      <w:pPr>
        <w:spacing w:before="200" w:line="240" w:lineRule="auto"/>
        <w:jc w:val="both"/>
        <w:rPr>
          <w:rFonts w:cs="Arial"/>
          <w:bCs/>
          <w:color w:val="000000"/>
          <w:szCs w:val="20"/>
          <w:lang w:val="bg-BG"/>
        </w:rPr>
      </w:pPr>
      <w:r>
        <w:rPr>
          <w:rFonts w:cs="Arial"/>
          <w:bCs/>
          <w:color w:val="000000"/>
          <w:szCs w:val="20"/>
          <w:lang w:val="bg-BG"/>
        </w:rPr>
        <w:t>Анонимен</w:t>
      </w:r>
      <w:r w:rsidR="00C82BF3" w:rsidRPr="00C82BF3">
        <w:rPr>
          <w:rFonts w:cs="Arial"/>
          <w:bCs/>
          <w:color w:val="000000"/>
          <w:szCs w:val="20"/>
          <w:lang w:val="bg-BG"/>
        </w:rPr>
        <w:t xml:space="preserve">, 2008: Препоръка </w:t>
      </w:r>
      <w:r>
        <w:rPr>
          <w:rFonts w:cs="Arial"/>
          <w:bCs/>
          <w:color w:val="000000"/>
          <w:szCs w:val="20"/>
          <w:lang w:val="bg-BG"/>
        </w:rPr>
        <w:t>от</w:t>
      </w:r>
      <w:r w:rsidR="00C82BF3" w:rsidRPr="00C82BF3">
        <w:rPr>
          <w:rFonts w:cs="Arial"/>
          <w:bCs/>
          <w:color w:val="000000"/>
          <w:szCs w:val="20"/>
          <w:lang w:val="bg-BG"/>
        </w:rPr>
        <w:t xml:space="preserve"> Научния комитет по </w:t>
      </w:r>
      <w:r>
        <w:rPr>
          <w:rFonts w:cs="Arial"/>
          <w:bCs/>
          <w:color w:val="000000"/>
          <w:szCs w:val="20"/>
          <w:lang w:val="bg-BG"/>
        </w:rPr>
        <w:t xml:space="preserve">границите на </w:t>
      </w:r>
      <w:r w:rsidR="00C82BF3" w:rsidRPr="00C82BF3">
        <w:rPr>
          <w:rFonts w:cs="Arial"/>
          <w:bCs/>
          <w:color w:val="000000"/>
          <w:szCs w:val="20"/>
          <w:lang w:val="bg-BG"/>
        </w:rPr>
        <w:t>професионалн</w:t>
      </w:r>
      <w:r>
        <w:rPr>
          <w:rFonts w:cs="Arial"/>
          <w:bCs/>
          <w:color w:val="000000"/>
          <w:szCs w:val="20"/>
          <w:lang w:val="bg-BG"/>
        </w:rPr>
        <w:t>а</w:t>
      </w:r>
      <w:r w:rsidR="00C82BF3" w:rsidRPr="00C82BF3">
        <w:rPr>
          <w:rFonts w:cs="Arial"/>
          <w:bCs/>
          <w:color w:val="000000"/>
          <w:szCs w:val="20"/>
          <w:lang w:val="bg-BG"/>
        </w:rPr>
        <w:t xml:space="preserve"> </w:t>
      </w:r>
      <w:r>
        <w:rPr>
          <w:rFonts w:cs="Arial"/>
          <w:bCs/>
          <w:color w:val="000000"/>
          <w:szCs w:val="20"/>
          <w:lang w:val="bg-BG"/>
        </w:rPr>
        <w:t>експозиция</w:t>
      </w:r>
      <w:r w:rsidR="00C82BF3" w:rsidRPr="00C82BF3">
        <w:rPr>
          <w:rFonts w:cs="Arial"/>
          <w:bCs/>
          <w:color w:val="000000"/>
          <w:szCs w:val="20"/>
          <w:lang w:val="bg-BG"/>
        </w:rPr>
        <w:t xml:space="preserve"> (SCOEL) за калциев оксид (</w:t>
      </w:r>
      <w:proofErr w:type="spellStart"/>
      <w:r w:rsidR="00C82BF3" w:rsidRPr="00C82BF3">
        <w:rPr>
          <w:rFonts w:cs="Arial"/>
          <w:bCs/>
          <w:color w:val="000000"/>
          <w:szCs w:val="20"/>
          <w:lang w:val="bg-BG"/>
        </w:rPr>
        <w:t>CaO</w:t>
      </w:r>
      <w:proofErr w:type="spellEnd"/>
      <w:r w:rsidR="00C82BF3" w:rsidRPr="00C82BF3">
        <w:rPr>
          <w:rFonts w:cs="Arial"/>
          <w:bCs/>
          <w:color w:val="000000"/>
          <w:szCs w:val="20"/>
          <w:lang w:val="bg-BG"/>
        </w:rPr>
        <w:t xml:space="preserve">) и калциев </w:t>
      </w:r>
      <w:proofErr w:type="spellStart"/>
      <w:r w:rsidR="00C82BF3" w:rsidRPr="00C82BF3">
        <w:rPr>
          <w:rFonts w:cs="Arial"/>
          <w:bCs/>
          <w:color w:val="000000"/>
          <w:szCs w:val="20"/>
          <w:lang w:val="bg-BG"/>
        </w:rPr>
        <w:t>дихидроксид</w:t>
      </w:r>
      <w:proofErr w:type="spellEnd"/>
      <w:r w:rsidR="00C82BF3" w:rsidRPr="00C82BF3">
        <w:rPr>
          <w:rFonts w:cs="Arial"/>
          <w:bCs/>
          <w:color w:val="000000"/>
          <w:szCs w:val="20"/>
          <w:lang w:val="bg-BG"/>
        </w:rPr>
        <w:t xml:space="preserve"> (</w:t>
      </w:r>
      <w:proofErr w:type="spellStart"/>
      <w:r w:rsidR="00C82BF3" w:rsidRPr="00C82BF3">
        <w:rPr>
          <w:rFonts w:cs="Arial"/>
          <w:bCs/>
          <w:color w:val="000000"/>
          <w:szCs w:val="20"/>
          <w:lang w:val="bg-BG"/>
        </w:rPr>
        <w:t>Ca</w:t>
      </w:r>
      <w:proofErr w:type="spellEnd"/>
      <w:r w:rsidR="00C82BF3" w:rsidRPr="00C82BF3">
        <w:rPr>
          <w:rFonts w:cs="Arial"/>
          <w:bCs/>
          <w:color w:val="000000"/>
          <w:szCs w:val="20"/>
          <w:lang w:val="bg-BG"/>
        </w:rPr>
        <w:t xml:space="preserve"> (OH) 2), Европейска комисия, ГД "Трудова заетост, социални въпроси и равни възможности", SCOEL/SUM/</w:t>
      </w:r>
      <w:r>
        <w:rPr>
          <w:rFonts w:cs="Arial"/>
          <w:bCs/>
          <w:color w:val="000000"/>
          <w:szCs w:val="20"/>
          <w:lang w:val="bg-BG"/>
        </w:rPr>
        <w:t>137 Февруари 2008 г</w:t>
      </w:r>
    </w:p>
    <w:p w:rsidR="00142917" w:rsidRDefault="00142917" w:rsidP="00142917">
      <w:pPr>
        <w:pStyle w:val="2"/>
        <w:numPr>
          <w:ilvl w:val="1"/>
          <w:numId w:val="24"/>
        </w:numPr>
        <w:jc w:val="both"/>
        <w:rPr>
          <w:lang w:val="bg-BG"/>
        </w:rPr>
      </w:pPr>
      <w:r>
        <w:rPr>
          <w:lang w:val="bg-BG"/>
        </w:rPr>
        <w:t>Редакция:</w:t>
      </w:r>
    </w:p>
    <w:p w:rsidR="005C0D0C" w:rsidRDefault="005C0D0C" w:rsidP="005C0D0C">
      <w:pPr>
        <w:pStyle w:val="ARCADISStandaard"/>
        <w:ind w:left="360"/>
        <w:rPr>
          <w:b/>
          <w:u w:val="single"/>
          <w:lang w:val="bg-BG"/>
        </w:rPr>
      </w:pPr>
      <w:r w:rsidRPr="00CA16C8">
        <w:rPr>
          <w:b/>
          <w:u w:val="single"/>
          <w:lang w:val="bg-BG"/>
        </w:rPr>
        <w:t>Версия 5.0, 1</w:t>
      </w:r>
      <w:r w:rsidR="008208CE">
        <w:rPr>
          <w:b/>
          <w:u w:val="single"/>
          <w:lang w:val="bg-BG"/>
        </w:rPr>
        <w:t>3.12.</w:t>
      </w:r>
      <w:r w:rsidRPr="00CA16C8">
        <w:rPr>
          <w:b/>
          <w:u w:val="single"/>
          <w:lang w:val="bg-BG"/>
        </w:rPr>
        <w:t>2022г.</w:t>
      </w:r>
    </w:p>
    <w:p w:rsidR="005C0D0C" w:rsidRDefault="005C0D0C" w:rsidP="005C0D0C">
      <w:pPr>
        <w:pStyle w:val="ARCADISStandaard"/>
        <w:spacing w:line="276" w:lineRule="auto"/>
        <w:ind w:left="360"/>
        <w:rPr>
          <w:lang w:val="en-US"/>
        </w:rPr>
      </w:pPr>
      <w:r w:rsidRPr="00CA16C8">
        <w:rPr>
          <w:lang w:val="bg-BG"/>
        </w:rPr>
        <w:t>Информационният лист за безопасност е преработен</w:t>
      </w:r>
      <w:r>
        <w:rPr>
          <w:lang w:val="bg-BG"/>
        </w:rPr>
        <w:t xml:space="preserve">, за да отговаря на регламент (ЕС) 2020/878 от 18 юни 2020г. за изменение на Приложение </w:t>
      </w:r>
      <w:r>
        <w:rPr>
          <w:lang w:val="en-US"/>
        </w:rPr>
        <w:t>II</w:t>
      </w:r>
      <w:r>
        <w:rPr>
          <w:lang w:val="bg-BG"/>
        </w:rPr>
        <w:t xml:space="preserve"> към регламент (ЕО) № 1907/2006 на </w:t>
      </w:r>
      <w:r>
        <w:rPr>
          <w:lang w:val="en-US"/>
        </w:rPr>
        <w:t>REACH.</w:t>
      </w:r>
    </w:p>
    <w:p w:rsidR="005C0D0C" w:rsidRDefault="005C0D0C" w:rsidP="005C0D0C">
      <w:pPr>
        <w:pStyle w:val="ARCADISStandaard"/>
        <w:spacing w:line="276" w:lineRule="auto"/>
        <w:ind w:left="360"/>
        <w:rPr>
          <w:lang w:val="bg-BG"/>
        </w:rPr>
      </w:pPr>
      <w:r>
        <w:rPr>
          <w:lang w:val="bg-BG"/>
        </w:rPr>
        <w:t>Раздел 2.3: добавена е информация</w:t>
      </w:r>
    </w:p>
    <w:p w:rsidR="005C0D0C" w:rsidRDefault="005C0D0C" w:rsidP="005C0D0C">
      <w:pPr>
        <w:pStyle w:val="ARCADISStandaard"/>
        <w:spacing w:line="276" w:lineRule="auto"/>
        <w:ind w:left="360"/>
        <w:rPr>
          <w:lang w:val="bg-BG"/>
        </w:rPr>
      </w:pPr>
      <w:r>
        <w:rPr>
          <w:lang w:val="bg-BG"/>
        </w:rPr>
        <w:t>Раздел 9: актуализиран съгласно Регламент (ЕС) 2020/878</w:t>
      </w:r>
    </w:p>
    <w:p w:rsidR="005C0D0C" w:rsidRDefault="005C0D0C" w:rsidP="005C0D0C">
      <w:pPr>
        <w:pStyle w:val="ARCADISStandaard"/>
        <w:spacing w:line="276" w:lineRule="auto"/>
        <w:ind w:left="360"/>
        <w:rPr>
          <w:lang w:val="bg-BG"/>
        </w:rPr>
      </w:pPr>
      <w:r>
        <w:rPr>
          <w:lang w:val="bg-BG"/>
        </w:rPr>
        <w:t>Раздел 11.2: добавена е информация</w:t>
      </w:r>
    </w:p>
    <w:p w:rsidR="008208CE" w:rsidRDefault="008208CE" w:rsidP="008208CE">
      <w:pPr>
        <w:pStyle w:val="ARCADISStandaard"/>
        <w:spacing w:line="276" w:lineRule="auto"/>
        <w:ind w:left="0" w:firstLine="360"/>
        <w:rPr>
          <w:lang w:val="bg-BG"/>
        </w:rPr>
      </w:pPr>
      <w:r>
        <w:rPr>
          <w:lang w:val="bg-BG"/>
        </w:rPr>
        <w:t>Раздел 16.1: добавена е информация</w:t>
      </w:r>
    </w:p>
    <w:p w:rsidR="00C82BF3" w:rsidRPr="005C0D0C" w:rsidRDefault="005C0D0C" w:rsidP="005C0D0C">
      <w:pPr>
        <w:keepNext/>
        <w:spacing w:before="200" w:after="200"/>
        <w:jc w:val="both"/>
        <w:rPr>
          <w:i/>
          <w:u w:val="single"/>
          <w:lang w:val="bg-BG"/>
        </w:rPr>
      </w:pPr>
      <w:r>
        <w:rPr>
          <w:i/>
          <w:u w:val="single"/>
          <w:lang w:val="bg-BG"/>
        </w:rPr>
        <w:t xml:space="preserve">Отказ от права: </w:t>
      </w:r>
    </w:p>
    <w:p w:rsidR="001A6B87" w:rsidRPr="001A6B87" w:rsidRDefault="001A6B87" w:rsidP="001A6B87">
      <w:pPr>
        <w:spacing w:before="0" w:line="240" w:lineRule="auto"/>
        <w:jc w:val="both"/>
        <w:rPr>
          <w:rFonts w:cs="Arial"/>
          <w:szCs w:val="20"/>
          <w:lang w:val="bg-BG"/>
        </w:rPr>
      </w:pPr>
      <w:r w:rsidRPr="001A6B87">
        <w:rPr>
          <w:rFonts w:cs="Arial"/>
          <w:szCs w:val="20"/>
          <w:lang w:val="bg-BG"/>
        </w:rPr>
        <w:t xml:space="preserve">Този информационен лист за безопасност (ИЛБ) се основава на законовите разпоредби на регламента REACH (EО 1907/2006, член 31 и приложение II), както е изменен. Съдържанието му е предназначено да служи като ръководство за подходящо предпазно боравене с материала. </w:t>
      </w:r>
    </w:p>
    <w:p w:rsidR="001A6B87" w:rsidRPr="001A6B87" w:rsidRDefault="001A6B87" w:rsidP="001A6B87">
      <w:pPr>
        <w:spacing w:before="0" w:line="240" w:lineRule="auto"/>
        <w:jc w:val="both"/>
        <w:rPr>
          <w:rFonts w:cs="Arial"/>
          <w:szCs w:val="20"/>
          <w:lang w:val="bg-BG"/>
        </w:rPr>
      </w:pPr>
      <w:r w:rsidRPr="001A6B87">
        <w:rPr>
          <w:rFonts w:cs="Arial"/>
          <w:szCs w:val="20"/>
          <w:lang w:val="bg-BG"/>
        </w:rPr>
        <w:t>Отговорността на получателите на този ИЛБ е да гарантират, че съдържащата се в тях информация е правилно прочетена и разбрана от всички хора, които могат да използват, да обработват, да изхвърлят или по някакъв начин да влизат в контакт с веществото.</w:t>
      </w:r>
    </w:p>
    <w:p w:rsidR="001A6B87" w:rsidRPr="001A6B87" w:rsidRDefault="001A6B87" w:rsidP="001A6B87">
      <w:pPr>
        <w:spacing w:before="0" w:line="240" w:lineRule="auto"/>
        <w:jc w:val="both"/>
        <w:rPr>
          <w:rFonts w:cs="Arial"/>
          <w:szCs w:val="20"/>
          <w:lang w:val="bg-BG"/>
        </w:rPr>
      </w:pPr>
      <w:r w:rsidRPr="001A6B87">
        <w:rPr>
          <w:rFonts w:cs="Arial"/>
          <w:szCs w:val="20"/>
          <w:lang w:val="bg-BG"/>
        </w:rPr>
        <w:t xml:space="preserve">Информацията и инструкциите, предоставени в този информационен лист за безопасност, се основават на текущото състояние на научните и техническите познания към датата на издаване. </w:t>
      </w:r>
    </w:p>
    <w:p w:rsidR="001A6B87" w:rsidRPr="001A6B87" w:rsidRDefault="001A6B87" w:rsidP="001A6B87">
      <w:pPr>
        <w:spacing w:before="0" w:line="240" w:lineRule="auto"/>
        <w:jc w:val="both"/>
        <w:rPr>
          <w:rFonts w:cs="Arial"/>
          <w:szCs w:val="20"/>
          <w:lang w:val="bg-BG"/>
        </w:rPr>
      </w:pPr>
      <w:r w:rsidRPr="001A6B87">
        <w:rPr>
          <w:rFonts w:cs="Arial"/>
          <w:szCs w:val="20"/>
          <w:lang w:val="bg-BG"/>
        </w:rPr>
        <w:t>Тя не трябва да се тълкува като гаранция за техническо изпълнение, пригодност за конкретни приложения и не създава правно валидно договорно отношение.</w:t>
      </w:r>
    </w:p>
    <w:p w:rsidR="00B01E24" w:rsidRDefault="001A6B87" w:rsidP="001A6B87">
      <w:pPr>
        <w:spacing w:after="240" w:line="240" w:lineRule="auto"/>
        <w:jc w:val="both"/>
        <w:rPr>
          <w:rFonts w:cs="Arial"/>
          <w:b/>
          <w:bCs/>
          <w:iCs/>
          <w:color w:val="0079A2"/>
          <w:szCs w:val="28"/>
          <w:lang w:val="bg-BG"/>
        </w:rPr>
      </w:pPr>
      <w:r w:rsidRPr="001A6B87">
        <w:rPr>
          <w:rFonts w:cs="Arial"/>
          <w:szCs w:val="20"/>
          <w:lang w:val="bg-BG"/>
        </w:rPr>
        <w:t>Тази версия на SDS заменя всички предишни версии</w:t>
      </w:r>
    </w:p>
    <w:p w:rsidR="00265762" w:rsidRDefault="00A354E2" w:rsidP="002E1EE9">
      <w:pPr>
        <w:spacing w:after="240" w:line="240" w:lineRule="auto"/>
        <w:jc w:val="both"/>
        <w:rPr>
          <w:rFonts w:cs="Arial"/>
          <w:b/>
          <w:bCs/>
          <w:iCs/>
          <w:color w:val="0079A2"/>
          <w:szCs w:val="28"/>
          <w:lang w:val="bg-BG"/>
        </w:rPr>
      </w:pPr>
      <w:r>
        <w:rPr>
          <w:rFonts w:cs="Arial"/>
          <w:b/>
          <w:bCs/>
          <w:iCs/>
          <w:color w:val="0079A2"/>
          <w:szCs w:val="28"/>
          <w:lang w:val="bg-BG"/>
        </w:rPr>
        <w:t xml:space="preserve">АНЕКС </w:t>
      </w:r>
    </w:p>
    <w:p w:rsidR="00FC486E" w:rsidRPr="00265762" w:rsidRDefault="00A354E2" w:rsidP="002E1EE9">
      <w:pPr>
        <w:spacing w:after="240" w:line="240" w:lineRule="auto"/>
        <w:jc w:val="both"/>
        <w:rPr>
          <w:rFonts w:cs="Arial"/>
          <w:b/>
          <w:bCs/>
          <w:iCs/>
          <w:color w:val="0079A2"/>
          <w:szCs w:val="28"/>
          <w:lang w:val="bg-BG"/>
        </w:rPr>
      </w:pPr>
      <w:r w:rsidRPr="00BF2CDC">
        <w:rPr>
          <w:b/>
          <w:i/>
          <w:color w:val="4F81BD"/>
          <w:lang w:val="bg-BG"/>
        </w:rPr>
        <w:t>Приложен</w:t>
      </w:r>
      <w:r w:rsidR="00BF2CDC">
        <w:rPr>
          <w:b/>
          <w:i/>
          <w:color w:val="4F81BD"/>
          <w:lang w:val="bg-BG"/>
        </w:rPr>
        <w:t>ие: сценарии на експозиция</w:t>
      </w:r>
    </w:p>
    <w:sectPr w:rsidR="00FC486E" w:rsidRPr="00265762" w:rsidSect="00265762">
      <w:headerReference w:type="default" r:id="rId11"/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77" w:rsidRDefault="006C2877" w:rsidP="001D0E29">
      <w:pPr>
        <w:spacing w:line="240" w:lineRule="auto"/>
      </w:pPr>
      <w:r>
        <w:separator/>
      </w:r>
    </w:p>
  </w:endnote>
  <w:endnote w:type="continuationSeparator" w:id="0">
    <w:p w:rsidR="006C2877" w:rsidRDefault="006C2877" w:rsidP="001D0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Grande">
    <w:altName w:val="Times New Roman"/>
    <w:charset w:val="00"/>
    <w:family w:val="auto"/>
    <w:pitch w:val="variable"/>
    <w:sig w:usb0="20001A87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Albertina+04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B7" w:rsidRPr="008F466B" w:rsidRDefault="004D47B7" w:rsidP="007F0642">
    <w:pPr>
      <w:pStyle w:val="a7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90166A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90166A">
      <w:rPr>
        <w:b/>
        <w:noProof/>
      </w:rPr>
      <w:t>16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77" w:rsidRDefault="006C2877" w:rsidP="001D0E29">
      <w:pPr>
        <w:spacing w:line="240" w:lineRule="auto"/>
      </w:pPr>
      <w:r>
        <w:separator/>
      </w:r>
    </w:p>
  </w:footnote>
  <w:footnote w:type="continuationSeparator" w:id="0">
    <w:p w:rsidR="006C2877" w:rsidRDefault="006C2877" w:rsidP="001D0E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B7" w:rsidRPr="003D7331" w:rsidRDefault="004D47B7" w:rsidP="003D7331">
    <w:pPr>
      <w:spacing w:after="0"/>
      <w:ind w:firstLine="1985"/>
      <w:jc w:val="center"/>
      <w:rPr>
        <w:b/>
        <w:color w:val="548DD4"/>
        <w:sz w:val="18"/>
        <w:szCs w:val="18"/>
        <w:lang w:val="en-US"/>
      </w:rPr>
    </w:pPr>
    <w:r w:rsidRPr="00110392">
      <w:rPr>
        <w:b/>
        <w:noProof/>
        <w:color w:val="548DD4"/>
        <w:sz w:val="18"/>
        <w:szCs w:val="18"/>
        <w:lang w:val="bg-BG" w:eastAsia="bg-BG"/>
      </w:rPr>
      <w:drawing>
        <wp:anchor distT="0" distB="0" distL="114300" distR="114300" simplePos="0" relativeHeight="251657728" behindDoc="0" locked="0" layoutInCell="1" allowOverlap="1" wp14:anchorId="776D8769" wp14:editId="3FF0B06B">
          <wp:simplePos x="0" y="0"/>
          <wp:positionH relativeFrom="column">
            <wp:posOffset>62230</wp:posOffset>
          </wp:positionH>
          <wp:positionV relativeFrom="paragraph">
            <wp:posOffset>-30480</wp:posOffset>
          </wp:positionV>
          <wp:extent cx="1247775" cy="561975"/>
          <wp:effectExtent l="0" t="0" r="9525" b="9525"/>
          <wp:wrapNone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392">
      <w:rPr>
        <w:b/>
        <w:color w:val="548DD4"/>
        <w:sz w:val="18"/>
        <w:szCs w:val="18"/>
        <w:lang w:val="ru-RU"/>
      </w:rPr>
      <w:t>И</w:t>
    </w:r>
    <w:r w:rsidRPr="00110392">
      <w:rPr>
        <w:b/>
        <w:color w:val="548DD4"/>
        <w:sz w:val="18"/>
        <w:szCs w:val="18"/>
        <w:lang w:val="bg-BG"/>
      </w:rPr>
      <w:t>НФОРМАЦИОНЕН ЛИСТ ЗА БЕЗОПАСНОСТ НА ПРОДУКТ</w:t>
    </w:r>
    <w:r>
      <w:rPr>
        <w:b/>
        <w:color w:val="548DD4"/>
        <w:sz w:val="18"/>
        <w:szCs w:val="18"/>
        <w:lang w:val="bg-BG"/>
      </w:rPr>
      <w:t xml:space="preserve"> </w:t>
    </w:r>
    <w:proofErr w:type="spellStart"/>
    <w:r>
      <w:rPr>
        <w:b/>
        <w:color w:val="548DD4"/>
        <w:sz w:val="18"/>
        <w:szCs w:val="18"/>
        <w:lang w:val="en-US"/>
      </w:rPr>
      <w:t>Ca</w:t>
    </w:r>
    <w:proofErr w:type="spellEnd"/>
    <w:r>
      <w:rPr>
        <w:b/>
        <w:color w:val="548DD4"/>
        <w:sz w:val="18"/>
        <w:szCs w:val="18"/>
        <w:lang w:val="en-US"/>
      </w:rPr>
      <w:t>(OH)</w:t>
    </w:r>
    <w:r w:rsidRPr="003D7331">
      <w:rPr>
        <w:b/>
        <w:color w:val="548DD4"/>
        <w:sz w:val="18"/>
        <w:szCs w:val="18"/>
        <w:vertAlign w:val="subscript"/>
        <w:lang w:val="en-US"/>
      </w:rPr>
      <w:t>2</w:t>
    </w:r>
  </w:p>
  <w:p w:rsidR="004D47B7" w:rsidRPr="004465BF" w:rsidRDefault="004D47B7" w:rsidP="003D7331">
    <w:pPr>
      <w:spacing w:after="0" w:line="240" w:lineRule="atLeast"/>
      <w:ind w:left="1843" w:firstLine="426"/>
      <w:jc w:val="center"/>
      <w:rPr>
        <w:lang w:val="ru-RU"/>
      </w:rPr>
    </w:pPr>
    <w:r>
      <w:rPr>
        <w:b/>
        <w:color w:val="548DD4"/>
        <w:lang w:val="bg-BG"/>
      </w:rPr>
      <w:t xml:space="preserve">Изготвен в съответствие с </w:t>
    </w:r>
    <w:r w:rsidRPr="00005EB5">
      <w:rPr>
        <w:b/>
        <w:color w:val="548DD4"/>
        <w:lang w:val="bg-BG"/>
      </w:rPr>
      <w:t>Регламент</w:t>
    </w:r>
    <w:r>
      <w:rPr>
        <w:b/>
        <w:color w:val="548DD4"/>
        <w:lang w:val="bg-BG"/>
      </w:rPr>
      <w:t>и</w:t>
    </w:r>
    <w:r w:rsidRPr="00005EB5">
      <w:rPr>
        <w:b/>
        <w:color w:val="548DD4"/>
        <w:lang w:val="bg-BG"/>
      </w:rPr>
      <w:t xml:space="preserve"> (E</w:t>
    </w:r>
    <w:r>
      <w:rPr>
        <w:b/>
        <w:color w:val="548DD4"/>
        <w:lang w:val="bg-BG"/>
      </w:rPr>
      <w:t>О</w:t>
    </w:r>
    <w:r w:rsidRPr="00005EB5">
      <w:rPr>
        <w:b/>
        <w:color w:val="548DD4"/>
        <w:lang w:val="bg-BG"/>
      </w:rPr>
      <w:t xml:space="preserve">) </w:t>
    </w:r>
    <w:r>
      <w:rPr>
        <w:rFonts w:cs="Arial"/>
        <w:b/>
        <w:color w:val="548DD4"/>
        <w:lang w:val="bg-BG"/>
      </w:rPr>
      <w:t>№</w:t>
    </w:r>
    <w:r w:rsidRPr="00005EB5">
      <w:rPr>
        <w:b/>
        <w:color w:val="548DD4"/>
        <w:lang w:val="bg-BG"/>
      </w:rPr>
      <w:t xml:space="preserve"> </w:t>
    </w:r>
    <w:r>
      <w:rPr>
        <w:b/>
        <w:color w:val="548DD4"/>
        <w:lang w:val="bg-BG"/>
      </w:rPr>
      <w:t>1907/2006, Регламент ЕС 2020/878 и Регламент</w:t>
    </w:r>
    <w:r w:rsidRPr="004465BF">
      <w:rPr>
        <w:b/>
        <w:color w:val="548DD4"/>
        <w:lang w:val="ru-RU"/>
      </w:rPr>
      <w:t xml:space="preserve"> (</w:t>
    </w:r>
    <w:r>
      <w:rPr>
        <w:b/>
        <w:color w:val="548DD4"/>
        <w:lang w:val="en-US"/>
      </w:rPr>
      <w:t>E</w:t>
    </w:r>
    <w:r>
      <w:rPr>
        <w:b/>
        <w:color w:val="548DD4"/>
        <w:lang w:val="bg-BG"/>
      </w:rPr>
      <w:t>О</w:t>
    </w:r>
    <w:r w:rsidRPr="004465BF">
      <w:rPr>
        <w:b/>
        <w:color w:val="548DD4"/>
        <w:lang w:val="ru-RU"/>
      </w:rPr>
      <w:t xml:space="preserve">) 1272/2008 </w:t>
    </w:r>
    <w:r>
      <w:rPr>
        <w:b/>
        <w:color w:val="548DD4"/>
        <w:lang w:val="bg-BG"/>
      </w:rPr>
      <w:t>и изменения</w:t>
    </w:r>
    <w:r>
      <w:t> </w:t>
    </w:r>
  </w:p>
  <w:p w:rsidR="004D47B7" w:rsidRPr="004465BF" w:rsidRDefault="004D47B7" w:rsidP="007F0642">
    <w:pPr>
      <w:spacing w:after="0" w:line="240" w:lineRule="atLeast"/>
      <w:ind w:left="709" w:firstLine="709"/>
      <w:jc w:val="center"/>
      <w:rPr>
        <w:b/>
        <w:color w:val="100999"/>
        <w:lang w:val="ru-RU"/>
      </w:rPr>
    </w:pPr>
  </w:p>
  <w:p w:rsidR="004D47B7" w:rsidRPr="00597C37" w:rsidRDefault="004D47B7" w:rsidP="007F0642">
    <w:pPr>
      <w:pStyle w:val="Kopzeile-fett"/>
      <w:pBdr>
        <w:top w:val="single" w:sz="4" w:space="1" w:color="auto"/>
        <w:bottom w:val="single" w:sz="4" w:space="1" w:color="auto"/>
      </w:pBdr>
      <w:tabs>
        <w:tab w:val="clear" w:pos="4820"/>
        <w:tab w:val="clear" w:pos="9639"/>
        <w:tab w:val="left" w:pos="3915"/>
      </w:tabs>
      <w:rPr>
        <w:rFonts w:ascii="Calibri" w:hAnsi="Calibri"/>
        <w:color w:val="548DD4"/>
        <w:sz w:val="18"/>
        <w:szCs w:val="18"/>
        <w:lang w:val="ru-RU" w:eastAsia="en-US"/>
      </w:rPr>
    </w:pPr>
    <w:r w:rsidRPr="00597C37">
      <w:rPr>
        <w:rFonts w:ascii="Calibri" w:hAnsi="Calibri"/>
        <w:color w:val="548DD4"/>
        <w:sz w:val="18"/>
        <w:szCs w:val="18"/>
        <w:lang w:val="bg-BG" w:eastAsia="en-US"/>
      </w:rPr>
      <w:t xml:space="preserve">Версия </w:t>
    </w:r>
    <w:r>
      <w:rPr>
        <w:rFonts w:ascii="Calibri" w:hAnsi="Calibri"/>
        <w:color w:val="548DD4"/>
        <w:sz w:val="18"/>
        <w:szCs w:val="18"/>
        <w:lang w:val="fr-FR" w:eastAsia="en-US"/>
      </w:rPr>
      <w:t xml:space="preserve"> </w:t>
    </w:r>
    <w:r>
      <w:rPr>
        <w:rFonts w:ascii="Calibri" w:hAnsi="Calibri"/>
        <w:color w:val="548DD4"/>
        <w:sz w:val="18"/>
        <w:szCs w:val="18"/>
        <w:lang w:val="bg-BG" w:eastAsia="en-US"/>
      </w:rPr>
      <w:t>5</w:t>
    </w:r>
    <w:r w:rsidRPr="00597C37">
      <w:rPr>
        <w:rFonts w:ascii="Calibri" w:hAnsi="Calibri"/>
        <w:color w:val="548DD4"/>
        <w:sz w:val="18"/>
        <w:szCs w:val="18"/>
        <w:lang w:val="fr-FR" w:eastAsia="en-US"/>
      </w:rPr>
      <w:t>.0/</w:t>
    </w:r>
    <w:r w:rsidRPr="00597C37">
      <w:rPr>
        <w:rFonts w:ascii="Calibri" w:hAnsi="Calibri"/>
        <w:color w:val="548DD4"/>
        <w:sz w:val="18"/>
        <w:szCs w:val="18"/>
        <w:lang w:val="en-US" w:eastAsia="en-US"/>
      </w:rPr>
      <w:t>BG</w:t>
    </w:r>
  </w:p>
  <w:p w:rsidR="004D47B7" w:rsidRPr="004465BF" w:rsidRDefault="004D47B7" w:rsidP="007F0642">
    <w:pPr>
      <w:pStyle w:val="Kopzeile-fett"/>
      <w:pBdr>
        <w:top w:val="single" w:sz="4" w:space="1" w:color="auto"/>
        <w:bottom w:val="single" w:sz="4" w:space="1" w:color="auto"/>
      </w:pBdr>
      <w:tabs>
        <w:tab w:val="clear" w:pos="4820"/>
        <w:tab w:val="clear" w:pos="9639"/>
        <w:tab w:val="right" w:pos="9072"/>
      </w:tabs>
      <w:rPr>
        <w:rFonts w:ascii="Calibri" w:hAnsi="Calibri"/>
        <w:color w:val="548DD4"/>
        <w:sz w:val="18"/>
        <w:szCs w:val="18"/>
        <w:lang w:val="ru-RU" w:eastAsia="en-US"/>
      </w:rPr>
    </w:pPr>
    <w:r w:rsidRPr="00597C37">
      <w:rPr>
        <w:rFonts w:ascii="Calibri" w:hAnsi="Calibri"/>
        <w:color w:val="548DD4"/>
        <w:sz w:val="18"/>
        <w:szCs w:val="18"/>
        <w:lang w:val="bg-BG" w:eastAsia="en-US"/>
      </w:rPr>
      <w:t>Дата на последна редакция</w:t>
    </w:r>
    <w:r>
      <w:rPr>
        <w:rFonts w:ascii="Calibri" w:hAnsi="Calibri"/>
        <w:color w:val="548DD4"/>
        <w:sz w:val="18"/>
        <w:szCs w:val="18"/>
        <w:lang w:val="ru-RU" w:eastAsia="en-US"/>
      </w:rPr>
      <w:t xml:space="preserve">:  </w:t>
    </w:r>
    <w:proofErr w:type="spellStart"/>
    <w:r>
      <w:rPr>
        <w:rFonts w:ascii="Calibri" w:hAnsi="Calibri"/>
        <w:color w:val="548DD4"/>
        <w:sz w:val="18"/>
        <w:szCs w:val="18"/>
        <w:lang w:val="ru-RU" w:eastAsia="en-US"/>
      </w:rPr>
      <w:t>Декември</w:t>
    </w:r>
    <w:proofErr w:type="spellEnd"/>
    <w:r>
      <w:rPr>
        <w:rFonts w:ascii="Calibri" w:hAnsi="Calibri"/>
        <w:color w:val="548DD4"/>
        <w:sz w:val="18"/>
        <w:szCs w:val="18"/>
        <w:lang w:val="en-US" w:eastAsia="en-US"/>
      </w:rPr>
      <w:t xml:space="preserve"> </w:t>
    </w:r>
    <w:r>
      <w:rPr>
        <w:rFonts w:ascii="Calibri" w:hAnsi="Calibri"/>
        <w:color w:val="548DD4"/>
        <w:sz w:val="18"/>
        <w:szCs w:val="18"/>
        <w:lang w:val="ru-RU" w:eastAsia="en-US"/>
      </w:rPr>
      <w:t xml:space="preserve"> / 2022</w:t>
    </w:r>
    <w:r w:rsidRPr="004465BF">
      <w:rPr>
        <w:rFonts w:ascii="Calibri" w:hAnsi="Calibri"/>
        <w:color w:val="548DD4"/>
        <w:sz w:val="18"/>
        <w:szCs w:val="18"/>
        <w:lang w:val="ru-RU" w:eastAsia="en-US"/>
      </w:rPr>
      <w:tab/>
    </w:r>
    <w:r>
      <w:rPr>
        <w:rFonts w:ascii="Calibri" w:hAnsi="Calibri"/>
        <w:color w:val="548DD4"/>
        <w:sz w:val="18"/>
        <w:szCs w:val="18"/>
        <w:lang w:val="bg-BG" w:eastAsia="en-US"/>
      </w:rPr>
      <w:t>Дата на отпечатване</w:t>
    </w:r>
    <w:r w:rsidRPr="004465BF">
      <w:rPr>
        <w:rFonts w:ascii="Calibri" w:hAnsi="Calibri"/>
        <w:color w:val="548DD4"/>
        <w:sz w:val="18"/>
        <w:szCs w:val="18"/>
        <w:lang w:val="ru-RU" w:eastAsia="en-US"/>
      </w:rPr>
      <w:t xml:space="preserve">: </w:t>
    </w:r>
    <w:r w:rsidRPr="004351B3">
      <w:rPr>
        <w:rFonts w:ascii="Calibri" w:hAnsi="Calibri"/>
        <w:color w:val="548DD4"/>
        <w:sz w:val="18"/>
        <w:szCs w:val="18"/>
        <w:lang w:val="en-US" w:eastAsia="en-US"/>
      </w:rPr>
      <w:fldChar w:fldCharType="begin"/>
    </w:r>
    <w:r w:rsidRPr="004351B3">
      <w:rPr>
        <w:rFonts w:ascii="Calibri" w:hAnsi="Calibri"/>
        <w:color w:val="548DD4"/>
        <w:sz w:val="18"/>
        <w:szCs w:val="18"/>
        <w:lang w:val="en-US" w:eastAsia="en-US"/>
      </w:rPr>
      <w:instrText xml:space="preserve"> DATE \@ "MMMM d, yyyy" </w:instrText>
    </w:r>
    <w:r w:rsidRPr="004351B3">
      <w:rPr>
        <w:rFonts w:ascii="Calibri" w:hAnsi="Calibri"/>
        <w:color w:val="548DD4"/>
        <w:sz w:val="18"/>
        <w:szCs w:val="18"/>
        <w:lang w:val="en-US" w:eastAsia="en-US"/>
      </w:rPr>
      <w:fldChar w:fldCharType="separate"/>
    </w:r>
    <w:r w:rsidR="00502FF6">
      <w:rPr>
        <w:rFonts w:ascii="Calibri" w:hAnsi="Calibri"/>
        <w:noProof/>
        <w:color w:val="548DD4"/>
        <w:sz w:val="18"/>
        <w:szCs w:val="18"/>
        <w:lang w:val="en-US" w:eastAsia="en-US"/>
      </w:rPr>
      <w:t>April 20, 2023</w:t>
    </w:r>
    <w:r w:rsidRPr="004351B3">
      <w:rPr>
        <w:rFonts w:ascii="Calibri" w:hAnsi="Calibri"/>
        <w:color w:val="548DD4"/>
        <w:sz w:val="18"/>
        <w:szCs w:val="18"/>
        <w:lang w:val="en-US" w:eastAsia="en-US"/>
      </w:rPr>
      <w:fldChar w:fldCharType="end"/>
    </w:r>
  </w:p>
  <w:p w:rsidR="004D47B7" w:rsidRPr="004465BF" w:rsidRDefault="004D47B7" w:rsidP="007F0642">
    <w:pPr>
      <w:pStyle w:val="a5"/>
      <w:rPr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D9C9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166EC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A9797F"/>
    <w:multiLevelType w:val="multilevel"/>
    <w:tmpl w:val="E56626CE"/>
    <w:lvl w:ilvl="0">
      <w:start w:val="1"/>
      <w:numFmt w:val="decimal"/>
      <w:pStyle w:val="OpsommingNummer"/>
      <w:lvlText w:val="%1."/>
      <w:lvlJc w:val="left"/>
      <w:pPr>
        <w:tabs>
          <w:tab w:val="num" w:pos="1985"/>
        </w:tabs>
        <w:ind w:left="1985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2552"/>
        </w:tabs>
        <w:ind w:left="2552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52"/>
        </w:tabs>
        <w:ind w:left="255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552"/>
        </w:tabs>
        <w:ind w:left="2552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2552"/>
        </w:tabs>
        <w:ind w:left="2552"/>
      </w:pPr>
      <w:rPr>
        <w:rFonts w:cs="Times New Roman" w:hint="default"/>
      </w:rPr>
    </w:lvl>
  </w:abstractNum>
  <w:abstractNum w:abstractNumId="3">
    <w:nsid w:val="14BC12BC"/>
    <w:multiLevelType w:val="hybridMultilevel"/>
    <w:tmpl w:val="9A42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C3438"/>
    <w:multiLevelType w:val="multilevel"/>
    <w:tmpl w:val="1D6891D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1F7013"/>
    <w:multiLevelType w:val="multilevel"/>
    <w:tmpl w:val="3634E332"/>
    <w:lvl w:ilvl="0">
      <w:start w:val="1"/>
      <w:numFmt w:val="decimal"/>
      <w:pStyle w:val="a"/>
      <w:lvlText w:val="%1."/>
      <w:lvlJc w:val="left"/>
      <w:pPr>
        <w:tabs>
          <w:tab w:val="num" w:pos="1701"/>
        </w:tabs>
        <w:ind w:left="1985" w:hanging="284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%1."/>
      <w:lvlJc w:val="left"/>
      <w:pPr>
        <w:tabs>
          <w:tab w:val="num" w:pos="2098"/>
        </w:tabs>
        <w:ind w:left="2495" w:hanging="397"/>
      </w:pPr>
      <w:rPr>
        <w:rFonts w:cs="Times New Roman" w:hint="default"/>
      </w:rPr>
    </w:lvl>
    <w:lvl w:ilvl="2">
      <w:start w:val="1"/>
      <w:numFmt w:val="decimal"/>
      <w:lvlText w:val="%3.%1.%2."/>
      <w:lvlJc w:val="left"/>
      <w:pPr>
        <w:ind w:left="2778" w:hanging="283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27C0197F"/>
    <w:multiLevelType w:val="multilevel"/>
    <w:tmpl w:val="E07CAEBC"/>
    <w:lvl w:ilvl="0">
      <w:start w:val="1"/>
      <w:numFmt w:val="bullet"/>
      <w:pStyle w:val="OpsommingSymbool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/>
      </w:pPr>
      <w:rPr>
        <w:rFonts w:cs="Times New Roman" w:hint="default"/>
      </w:rPr>
    </w:lvl>
  </w:abstractNum>
  <w:abstractNum w:abstractNumId="7">
    <w:nsid w:val="302F3D82"/>
    <w:multiLevelType w:val="multilevel"/>
    <w:tmpl w:val="C69CDB9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5C86E5D"/>
    <w:multiLevelType w:val="hybridMultilevel"/>
    <w:tmpl w:val="4D50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4772A"/>
    <w:multiLevelType w:val="multilevel"/>
    <w:tmpl w:val="89D8B1B0"/>
    <w:lvl w:ilvl="0">
      <w:start w:val="1"/>
      <w:numFmt w:val="decimal"/>
      <w:pStyle w:val="Artikel"/>
      <w:lvlText w:val="Art.%1.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1">
      <w:start w:val="1"/>
      <w:numFmt w:val="decimal"/>
      <w:lvlText w:val="Art.%1.%2.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2">
      <w:start w:val="1"/>
      <w:numFmt w:val="decimal"/>
      <w:lvlText w:val="Art.%1.%2.%3.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3">
      <w:start w:val="1"/>
      <w:numFmt w:val="bullet"/>
      <w:lvlText w:val="§"/>
      <w:lvlJc w:val="left"/>
      <w:pPr>
        <w:tabs>
          <w:tab w:val="num" w:pos="1701"/>
        </w:tabs>
        <w:ind w:left="1701"/>
      </w:pPr>
      <w:rPr>
        <w:rFonts w:ascii="Arial" w:hAnsi="Arial"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70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70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1701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70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1701"/>
      </w:pPr>
      <w:rPr>
        <w:rFonts w:cs="Times New Roman" w:hint="default"/>
      </w:rPr>
    </w:lvl>
  </w:abstractNum>
  <w:abstractNum w:abstractNumId="10">
    <w:nsid w:val="49657AA1"/>
    <w:multiLevelType w:val="multilevel"/>
    <w:tmpl w:val="82627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A562EF"/>
    <w:multiLevelType w:val="multilevel"/>
    <w:tmpl w:val="69E86D4E"/>
    <w:lvl w:ilvl="0">
      <w:start w:val="1"/>
      <w:numFmt w:val="decimal"/>
      <w:lvlText w:val="%1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12">
    <w:nsid w:val="56373D87"/>
    <w:multiLevelType w:val="multilevel"/>
    <w:tmpl w:val="6C7432BE"/>
    <w:lvl w:ilvl="0">
      <w:start w:val="1"/>
      <w:numFmt w:val="lowerLetter"/>
      <w:pStyle w:val="OpsommingLetter"/>
      <w:lvlText w:val="%1)"/>
      <w:lvlJc w:val="left"/>
      <w:pPr>
        <w:tabs>
          <w:tab w:val="num" w:pos="1985"/>
        </w:tabs>
        <w:ind w:left="1985" w:hanging="28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</w:abstractNum>
  <w:abstractNum w:abstractNumId="13">
    <w:nsid w:val="5DC9422D"/>
    <w:multiLevelType w:val="multilevel"/>
    <w:tmpl w:val="F7C4CA0C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925D31"/>
    <w:multiLevelType w:val="hybridMultilevel"/>
    <w:tmpl w:val="FBE28F32"/>
    <w:lvl w:ilvl="0" w:tplc="D46EF6EE">
      <w:start w:val="1"/>
      <w:numFmt w:val="decimal"/>
      <w:pStyle w:val="a0"/>
      <w:lvlText w:val="DEEL %1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2D426CF"/>
    <w:multiLevelType w:val="multilevel"/>
    <w:tmpl w:val="18FCC1BC"/>
    <w:lvl w:ilvl="0">
      <w:start w:val="1"/>
      <w:numFmt w:val="decimal"/>
      <w:pStyle w:val="1"/>
      <w:lvlText w:val="%1."/>
      <w:lvlJc w:val="left"/>
      <w:pPr>
        <w:tabs>
          <w:tab w:val="num" w:pos="1701"/>
        </w:tabs>
        <w:ind w:left="1701" w:hanging="1701"/>
      </w:pPr>
      <w:rPr>
        <w:rFonts w:ascii="Arial" w:eastAsia="Times New Roman" w:hAnsi="Arial" w:cs="Arial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16">
    <w:nsid w:val="63CA7BC3"/>
    <w:multiLevelType w:val="multilevel"/>
    <w:tmpl w:val="DE5E64DC"/>
    <w:lvl w:ilvl="0">
      <w:start w:val="1"/>
      <w:numFmt w:val="decimal"/>
      <w:pStyle w:val="Samenvatting-Niveau1"/>
      <w:lvlText w:val="%1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1">
      <w:start w:val="1"/>
      <w:numFmt w:val="decimal"/>
      <w:pStyle w:val="Samenvatting-Niveau2"/>
      <w:lvlText w:val="%1.%2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2">
      <w:start w:val="1"/>
      <w:numFmt w:val="decimal"/>
      <w:pStyle w:val="Samenvatting-Niveau3"/>
      <w:lvlText w:val="%1.%2.%3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3">
      <w:start w:val="1"/>
      <w:numFmt w:val="decimal"/>
      <w:pStyle w:val="Samenvatting-Niveau4"/>
      <w:lvlText w:val="%1.%2.%3.%4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4">
      <w:start w:val="1"/>
      <w:numFmt w:val="decimal"/>
      <w:pStyle w:val="Samenvatting-Niveau5"/>
      <w:lvlText w:val="%1.%2.%3.%4.%5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5">
      <w:start w:val="1"/>
      <w:numFmt w:val="decimal"/>
      <w:pStyle w:val="Samenvatting-Niveau6"/>
      <w:lvlText w:val="%1.%2.%3.%4.%5.%6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6B992371"/>
    <w:multiLevelType w:val="multilevel"/>
    <w:tmpl w:val="DB303B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D0E1179"/>
    <w:multiLevelType w:val="multilevel"/>
    <w:tmpl w:val="E918F66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13252FD"/>
    <w:multiLevelType w:val="multilevel"/>
    <w:tmpl w:val="E4B48C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50769CD"/>
    <w:multiLevelType w:val="hybridMultilevel"/>
    <w:tmpl w:val="658C13FA"/>
    <w:lvl w:ilvl="0" w:tplc="399EB056">
      <w:start w:val="1"/>
      <w:numFmt w:val="decimal"/>
      <w:pStyle w:val="Subbijlage"/>
      <w:lvlText w:val="Bijlage %1"/>
      <w:lvlJc w:val="left"/>
      <w:pPr>
        <w:tabs>
          <w:tab w:val="num" w:pos="0"/>
        </w:tabs>
        <w:ind w:left="1701" w:hanging="1701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15"/>
  </w:num>
  <w:num w:numId="6">
    <w:abstractNumId w:val="5"/>
  </w:num>
  <w:num w:numId="7">
    <w:abstractNumId w:val="12"/>
  </w:num>
  <w:num w:numId="8">
    <w:abstractNumId w:val="2"/>
  </w:num>
  <w:num w:numId="9">
    <w:abstractNumId w:val="6"/>
  </w:num>
  <w:num w:numId="10">
    <w:abstractNumId w:val="16"/>
  </w:num>
  <w:num w:numId="11">
    <w:abstractNumId w:val="20"/>
  </w:num>
  <w:num w:numId="12">
    <w:abstractNumId w:val="14"/>
  </w:num>
  <w:num w:numId="13">
    <w:abstractNumId w:val="0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4"/>
  </w:num>
  <w:num w:numId="20">
    <w:abstractNumId w:val="10"/>
  </w:num>
  <w:num w:numId="21">
    <w:abstractNumId w:val="17"/>
  </w:num>
  <w:num w:numId="22">
    <w:abstractNumId w:val="19"/>
  </w:num>
  <w:num w:numId="23">
    <w:abstractNumId w:val="13"/>
  </w:num>
  <w:num w:numId="24">
    <w:abstractNumId w:val="18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29"/>
    <w:rsid w:val="000007D5"/>
    <w:rsid w:val="00000D74"/>
    <w:rsid w:val="000015F7"/>
    <w:rsid w:val="00002129"/>
    <w:rsid w:val="00003211"/>
    <w:rsid w:val="00006F53"/>
    <w:rsid w:val="00010919"/>
    <w:rsid w:val="0001330A"/>
    <w:rsid w:val="00015CF7"/>
    <w:rsid w:val="000205C8"/>
    <w:rsid w:val="00026883"/>
    <w:rsid w:val="00030276"/>
    <w:rsid w:val="000307D8"/>
    <w:rsid w:val="00044E37"/>
    <w:rsid w:val="000452CD"/>
    <w:rsid w:val="00055F8B"/>
    <w:rsid w:val="0006326A"/>
    <w:rsid w:val="00066F1F"/>
    <w:rsid w:val="00071580"/>
    <w:rsid w:val="000722A6"/>
    <w:rsid w:val="00074CA7"/>
    <w:rsid w:val="00077A43"/>
    <w:rsid w:val="00083D32"/>
    <w:rsid w:val="00084E6E"/>
    <w:rsid w:val="00084F8E"/>
    <w:rsid w:val="00085431"/>
    <w:rsid w:val="000A0D88"/>
    <w:rsid w:val="000A32B5"/>
    <w:rsid w:val="000A3BD2"/>
    <w:rsid w:val="000B250A"/>
    <w:rsid w:val="000B5CE7"/>
    <w:rsid w:val="000B6477"/>
    <w:rsid w:val="000B73FF"/>
    <w:rsid w:val="000D4227"/>
    <w:rsid w:val="000D44F5"/>
    <w:rsid w:val="000D5D4F"/>
    <w:rsid w:val="000D5F0E"/>
    <w:rsid w:val="000D63C0"/>
    <w:rsid w:val="000E00FA"/>
    <w:rsid w:val="000E62AF"/>
    <w:rsid w:val="000E7A46"/>
    <w:rsid w:val="000E7E8D"/>
    <w:rsid w:val="000F3028"/>
    <w:rsid w:val="000F7D4F"/>
    <w:rsid w:val="00100C80"/>
    <w:rsid w:val="00104AF6"/>
    <w:rsid w:val="00104D83"/>
    <w:rsid w:val="00107DDA"/>
    <w:rsid w:val="00110392"/>
    <w:rsid w:val="001166C5"/>
    <w:rsid w:val="00116AE3"/>
    <w:rsid w:val="0011793F"/>
    <w:rsid w:val="001258F6"/>
    <w:rsid w:val="00133DC3"/>
    <w:rsid w:val="00142917"/>
    <w:rsid w:val="001438CB"/>
    <w:rsid w:val="00145FF6"/>
    <w:rsid w:val="00147374"/>
    <w:rsid w:val="0015065F"/>
    <w:rsid w:val="00151965"/>
    <w:rsid w:val="00152EC8"/>
    <w:rsid w:val="00155070"/>
    <w:rsid w:val="0015640D"/>
    <w:rsid w:val="00165C31"/>
    <w:rsid w:val="00167ABC"/>
    <w:rsid w:val="00171802"/>
    <w:rsid w:val="00180D5E"/>
    <w:rsid w:val="001813D4"/>
    <w:rsid w:val="00191928"/>
    <w:rsid w:val="001956CF"/>
    <w:rsid w:val="001A33CE"/>
    <w:rsid w:val="001A4914"/>
    <w:rsid w:val="001A5671"/>
    <w:rsid w:val="001A6B87"/>
    <w:rsid w:val="001B0A60"/>
    <w:rsid w:val="001B1C82"/>
    <w:rsid w:val="001C2244"/>
    <w:rsid w:val="001C4038"/>
    <w:rsid w:val="001D0E29"/>
    <w:rsid w:val="001D1BD0"/>
    <w:rsid w:val="001D3595"/>
    <w:rsid w:val="001D3F5C"/>
    <w:rsid w:val="001F4389"/>
    <w:rsid w:val="001F68EB"/>
    <w:rsid w:val="002000CD"/>
    <w:rsid w:val="00200758"/>
    <w:rsid w:val="00200FB3"/>
    <w:rsid w:val="0020243A"/>
    <w:rsid w:val="00206D55"/>
    <w:rsid w:val="00213324"/>
    <w:rsid w:val="002172E7"/>
    <w:rsid w:val="00220CA1"/>
    <w:rsid w:val="002250C3"/>
    <w:rsid w:val="002278B8"/>
    <w:rsid w:val="00232F3A"/>
    <w:rsid w:val="002357E1"/>
    <w:rsid w:val="00236DA9"/>
    <w:rsid w:val="00240A77"/>
    <w:rsid w:val="00241719"/>
    <w:rsid w:val="00243507"/>
    <w:rsid w:val="00243DAD"/>
    <w:rsid w:val="0025104E"/>
    <w:rsid w:val="002638F9"/>
    <w:rsid w:val="00263D62"/>
    <w:rsid w:val="00265762"/>
    <w:rsid w:val="00265873"/>
    <w:rsid w:val="00270836"/>
    <w:rsid w:val="00271F09"/>
    <w:rsid w:val="00273586"/>
    <w:rsid w:val="00273AA8"/>
    <w:rsid w:val="0028045A"/>
    <w:rsid w:val="002813F3"/>
    <w:rsid w:val="00284FE4"/>
    <w:rsid w:val="002879FB"/>
    <w:rsid w:val="00292E56"/>
    <w:rsid w:val="00296C9A"/>
    <w:rsid w:val="00296F36"/>
    <w:rsid w:val="002B1CB0"/>
    <w:rsid w:val="002C24C1"/>
    <w:rsid w:val="002C7410"/>
    <w:rsid w:val="002D373F"/>
    <w:rsid w:val="002E0A74"/>
    <w:rsid w:val="002E162A"/>
    <w:rsid w:val="002E1B73"/>
    <w:rsid w:val="002E1EE9"/>
    <w:rsid w:val="002E57D3"/>
    <w:rsid w:val="002E7732"/>
    <w:rsid w:val="002E7D53"/>
    <w:rsid w:val="002F32A4"/>
    <w:rsid w:val="0030085D"/>
    <w:rsid w:val="003031CC"/>
    <w:rsid w:val="003070AB"/>
    <w:rsid w:val="00312EB9"/>
    <w:rsid w:val="0032061D"/>
    <w:rsid w:val="00320BD8"/>
    <w:rsid w:val="00323A33"/>
    <w:rsid w:val="00331544"/>
    <w:rsid w:val="00334F73"/>
    <w:rsid w:val="0033738F"/>
    <w:rsid w:val="00337C8E"/>
    <w:rsid w:val="00340225"/>
    <w:rsid w:val="003426B2"/>
    <w:rsid w:val="00342BEC"/>
    <w:rsid w:val="003449C9"/>
    <w:rsid w:val="003451FD"/>
    <w:rsid w:val="0035068B"/>
    <w:rsid w:val="0035325A"/>
    <w:rsid w:val="00353F26"/>
    <w:rsid w:val="0035621C"/>
    <w:rsid w:val="00356E93"/>
    <w:rsid w:val="00356EDC"/>
    <w:rsid w:val="00360008"/>
    <w:rsid w:val="003603B4"/>
    <w:rsid w:val="0036277A"/>
    <w:rsid w:val="00363FDA"/>
    <w:rsid w:val="0036428C"/>
    <w:rsid w:val="003645D5"/>
    <w:rsid w:val="00366A36"/>
    <w:rsid w:val="00376B60"/>
    <w:rsid w:val="00385354"/>
    <w:rsid w:val="00392349"/>
    <w:rsid w:val="00392599"/>
    <w:rsid w:val="003949BB"/>
    <w:rsid w:val="003A2525"/>
    <w:rsid w:val="003A4489"/>
    <w:rsid w:val="003B79EF"/>
    <w:rsid w:val="003C1A2B"/>
    <w:rsid w:val="003C2F0D"/>
    <w:rsid w:val="003D3897"/>
    <w:rsid w:val="003D6846"/>
    <w:rsid w:val="003D7331"/>
    <w:rsid w:val="003E1F27"/>
    <w:rsid w:val="003E435C"/>
    <w:rsid w:val="003E4511"/>
    <w:rsid w:val="003E6E2F"/>
    <w:rsid w:val="003E7B23"/>
    <w:rsid w:val="003F119D"/>
    <w:rsid w:val="003F1EE3"/>
    <w:rsid w:val="003F243A"/>
    <w:rsid w:val="003F2C8D"/>
    <w:rsid w:val="003F3224"/>
    <w:rsid w:val="003F3544"/>
    <w:rsid w:val="003F5D8B"/>
    <w:rsid w:val="0040052B"/>
    <w:rsid w:val="00401E98"/>
    <w:rsid w:val="004029E9"/>
    <w:rsid w:val="00402F9E"/>
    <w:rsid w:val="004078EB"/>
    <w:rsid w:val="0041025D"/>
    <w:rsid w:val="00426871"/>
    <w:rsid w:val="004317DB"/>
    <w:rsid w:val="00431876"/>
    <w:rsid w:val="004340B8"/>
    <w:rsid w:val="00434E8E"/>
    <w:rsid w:val="004351B3"/>
    <w:rsid w:val="00435B33"/>
    <w:rsid w:val="004361B7"/>
    <w:rsid w:val="004465BF"/>
    <w:rsid w:val="00453CF3"/>
    <w:rsid w:val="00455F9C"/>
    <w:rsid w:val="0045713D"/>
    <w:rsid w:val="0046144F"/>
    <w:rsid w:val="004629CC"/>
    <w:rsid w:val="00466471"/>
    <w:rsid w:val="004700A7"/>
    <w:rsid w:val="00470B20"/>
    <w:rsid w:val="00470EE4"/>
    <w:rsid w:val="004839D1"/>
    <w:rsid w:val="00485D42"/>
    <w:rsid w:val="00485FE5"/>
    <w:rsid w:val="004910A4"/>
    <w:rsid w:val="0049190C"/>
    <w:rsid w:val="0049527C"/>
    <w:rsid w:val="0049589C"/>
    <w:rsid w:val="00495DC0"/>
    <w:rsid w:val="004A237B"/>
    <w:rsid w:val="004A3B6C"/>
    <w:rsid w:val="004A6BB3"/>
    <w:rsid w:val="004B205A"/>
    <w:rsid w:val="004B62DB"/>
    <w:rsid w:val="004C0BE1"/>
    <w:rsid w:val="004C52B7"/>
    <w:rsid w:val="004C55C2"/>
    <w:rsid w:val="004C5AD0"/>
    <w:rsid w:val="004C5EEC"/>
    <w:rsid w:val="004C6A60"/>
    <w:rsid w:val="004C7581"/>
    <w:rsid w:val="004C7CA2"/>
    <w:rsid w:val="004D47B7"/>
    <w:rsid w:val="004E5C1B"/>
    <w:rsid w:val="004E5F8E"/>
    <w:rsid w:val="004F2ED7"/>
    <w:rsid w:val="004F7C25"/>
    <w:rsid w:val="00502FF6"/>
    <w:rsid w:val="00503293"/>
    <w:rsid w:val="00506B6F"/>
    <w:rsid w:val="005121AE"/>
    <w:rsid w:val="00512AD0"/>
    <w:rsid w:val="00512FAF"/>
    <w:rsid w:val="00513416"/>
    <w:rsid w:val="005137E7"/>
    <w:rsid w:val="005144C8"/>
    <w:rsid w:val="00525F49"/>
    <w:rsid w:val="005479D2"/>
    <w:rsid w:val="00547BFD"/>
    <w:rsid w:val="00547CFA"/>
    <w:rsid w:val="00547E18"/>
    <w:rsid w:val="005544FB"/>
    <w:rsid w:val="0055560B"/>
    <w:rsid w:val="00556519"/>
    <w:rsid w:val="00562C8A"/>
    <w:rsid w:val="00566842"/>
    <w:rsid w:val="00571068"/>
    <w:rsid w:val="00574A98"/>
    <w:rsid w:val="005765DC"/>
    <w:rsid w:val="005812E4"/>
    <w:rsid w:val="00591FCC"/>
    <w:rsid w:val="00596A69"/>
    <w:rsid w:val="00597C37"/>
    <w:rsid w:val="005A23F5"/>
    <w:rsid w:val="005A3944"/>
    <w:rsid w:val="005A44A7"/>
    <w:rsid w:val="005A72BC"/>
    <w:rsid w:val="005B10EA"/>
    <w:rsid w:val="005B1A81"/>
    <w:rsid w:val="005B292D"/>
    <w:rsid w:val="005B4D48"/>
    <w:rsid w:val="005B58C1"/>
    <w:rsid w:val="005B5F30"/>
    <w:rsid w:val="005B61B0"/>
    <w:rsid w:val="005B6227"/>
    <w:rsid w:val="005C0D0C"/>
    <w:rsid w:val="005C257F"/>
    <w:rsid w:val="005C512C"/>
    <w:rsid w:val="005D75D2"/>
    <w:rsid w:val="005E7387"/>
    <w:rsid w:val="005F3E94"/>
    <w:rsid w:val="005F65E2"/>
    <w:rsid w:val="005F6B13"/>
    <w:rsid w:val="005F6FCC"/>
    <w:rsid w:val="00601238"/>
    <w:rsid w:val="006016CF"/>
    <w:rsid w:val="006033A0"/>
    <w:rsid w:val="00603ACF"/>
    <w:rsid w:val="00610063"/>
    <w:rsid w:val="00611D21"/>
    <w:rsid w:val="00612104"/>
    <w:rsid w:val="00614D4E"/>
    <w:rsid w:val="00615FE5"/>
    <w:rsid w:val="00617E7D"/>
    <w:rsid w:val="00625452"/>
    <w:rsid w:val="00625D49"/>
    <w:rsid w:val="006276B1"/>
    <w:rsid w:val="006305BE"/>
    <w:rsid w:val="00631460"/>
    <w:rsid w:val="006331EE"/>
    <w:rsid w:val="00633473"/>
    <w:rsid w:val="0063451F"/>
    <w:rsid w:val="00642422"/>
    <w:rsid w:val="00643624"/>
    <w:rsid w:val="00647EF2"/>
    <w:rsid w:val="00657271"/>
    <w:rsid w:val="006605E1"/>
    <w:rsid w:val="00665AD8"/>
    <w:rsid w:val="00671390"/>
    <w:rsid w:val="006726EF"/>
    <w:rsid w:val="00683C2F"/>
    <w:rsid w:val="006841EE"/>
    <w:rsid w:val="00685366"/>
    <w:rsid w:val="00685BFA"/>
    <w:rsid w:val="00686EC0"/>
    <w:rsid w:val="006A0CE4"/>
    <w:rsid w:val="006A1908"/>
    <w:rsid w:val="006A5A91"/>
    <w:rsid w:val="006A7699"/>
    <w:rsid w:val="006B050F"/>
    <w:rsid w:val="006B23EB"/>
    <w:rsid w:val="006B278D"/>
    <w:rsid w:val="006B3DEB"/>
    <w:rsid w:val="006C2877"/>
    <w:rsid w:val="006C2924"/>
    <w:rsid w:val="006C37BF"/>
    <w:rsid w:val="006C4375"/>
    <w:rsid w:val="006C5D53"/>
    <w:rsid w:val="006E0165"/>
    <w:rsid w:val="006E3226"/>
    <w:rsid w:val="006E3F0C"/>
    <w:rsid w:val="006E46AB"/>
    <w:rsid w:val="006E6F65"/>
    <w:rsid w:val="0070413C"/>
    <w:rsid w:val="007048E1"/>
    <w:rsid w:val="00722898"/>
    <w:rsid w:val="0072687D"/>
    <w:rsid w:val="00734AE9"/>
    <w:rsid w:val="00740121"/>
    <w:rsid w:val="00740ED7"/>
    <w:rsid w:val="00747C73"/>
    <w:rsid w:val="00751247"/>
    <w:rsid w:val="00752E42"/>
    <w:rsid w:val="00753DB6"/>
    <w:rsid w:val="00764ED5"/>
    <w:rsid w:val="007662F0"/>
    <w:rsid w:val="007754D5"/>
    <w:rsid w:val="00776BA5"/>
    <w:rsid w:val="00782032"/>
    <w:rsid w:val="00782532"/>
    <w:rsid w:val="007850F1"/>
    <w:rsid w:val="0078604B"/>
    <w:rsid w:val="00786081"/>
    <w:rsid w:val="007958AF"/>
    <w:rsid w:val="007A14F7"/>
    <w:rsid w:val="007A1B4B"/>
    <w:rsid w:val="007A2413"/>
    <w:rsid w:val="007B26CE"/>
    <w:rsid w:val="007B30C2"/>
    <w:rsid w:val="007B6EE9"/>
    <w:rsid w:val="007C3271"/>
    <w:rsid w:val="007C69CB"/>
    <w:rsid w:val="007C7549"/>
    <w:rsid w:val="007D314F"/>
    <w:rsid w:val="007D44CA"/>
    <w:rsid w:val="007D60BD"/>
    <w:rsid w:val="007E3D76"/>
    <w:rsid w:val="007E53A7"/>
    <w:rsid w:val="007E6DF5"/>
    <w:rsid w:val="007F0642"/>
    <w:rsid w:val="007F2F00"/>
    <w:rsid w:val="007F339B"/>
    <w:rsid w:val="007F39B5"/>
    <w:rsid w:val="007F71D6"/>
    <w:rsid w:val="008067D2"/>
    <w:rsid w:val="0081110F"/>
    <w:rsid w:val="008111FF"/>
    <w:rsid w:val="00814117"/>
    <w:rsid w:val="0081445C"/>
    <w:rsid w:val="008206D4"/>
    <w:rsid w:val="008208CE"/>
    <w:rsid w:val="008223B4"/>
    <w:rsid w:val="00823A66"/>
    <w:rsid w:val="00827CCB"/>
    <w:rsid w:val="00831B08"/>
    <w:rsid w:val="00832678"/>
    <w:rsid w:val="008356B0"/>
    <w:rsid w:val="00840FEA"/>
    <w:rsid w:val="0084140D"/>
    <w:rsid w:val="0084281A"/>
    <w:rsid w:val="00846BEF"/>
    <w:rsid w:val="0085466D"/>
    <w:rsid w:val="00856C0C"/>
    <w:rsid w:val="00862973"/>
    <w:rsid w:val="00863B26"/>
    <w:rsid w:val="0086422E"/>
    <w:rsid w:val="00865922"/>
    <w:rsid w:val="0086743D"/>
    <w:rsid w:val="00871123"/>
    <w:rsid w:val="00875299"/>
    <w:rsid w:val="00880106"/>
    <w:rsid w:val="00881785"/>
    <w:rsid w:val="00896BB3"/>
    <w:rsid w:val="008A4C77"/>
    <w:rsid w:val="008A7BD4"/>
    <w:rsid w:val="008B14A8"/>
    <w:rsid w:val="008B14B8"/>
    <w:rsid w:val="008B44EF"/>
    <w:rsid w:val="008B5D99"/>
    <w:rsid w:val="008C05EF"/>
    <w:rsid w:val="008C5198"/>
    <w:rsid w:val="008C61F5"/>
    <w:rsid w:val="008D353A"/>
    <w:rsid w:val="008D6C70"/>
    <w:rsid w:val="008E15E4"/>
    <w:rsid w:val="008E216A"/>
    <w:rsid w:val="008E29A6"/>
    <w:rsid w:val="008E43D7"/>
    <w:rsid w:val="008F0F66"/>
    <w:rsid w:val="008F1CF6"/>
    <w:rsid w:val="008F292A"/>
    <w:rsid w:val="008F3E84"/>
    <w:rsid w:val="008F466B"/>
    <w:rsid w:val="008F58B9"/>
    <w:rsid w:val="008F5990"/>
    <w:rsid w:val="008F6767"/>
    <w:rsid w:val="009008E5"/>
    <w:rsid w:val="0090166A"/>
    <w:rsid w:val="00902331"/>
    <w:rsid w:val="00905846"/>
    <w:rsid w:val="00907C64"/>
    <w:rsid w:val="00911000"/>
    <w:rsid w:val="00915BFE"/>
    <w:rsid w:val="009253A0"/>
    <w:rsid w:val="009254E1"/>
    <w:rsid w:val="00926B29"/>
    <w:rsid w:val="0093095D"/>
    <w:rsid w:val="00931FC4"/>
    <w:rsid w:val="009406DD"/>
    <w:rsid w:val="00945495"/>
    <w:rsid w:val="00947248"/>
    <w:rsid w:val="0095285E"/>
    <w:rsid w:val="0095368F"/>
    <w:rsid w:val="0096010D"/>
    <w:rsid w:val="00960814"/>
    <w:rsid w:val="00961518"/>
    <w:rsid w:val="009641B8"/>
    <w:rsid w:val="0096755F"/>
    <w:rsid w:val="00971AFE"/>
    <w:rsid w:val="009804FA"/>
    <w:rsid w:val="00981447"/>
    <w:rsid w:val="00981C9A"/>
    <w:rsid w:val="00982C1E"/>
    <w:rsid w:val="00986955"/>
    <w:rsid w:val="009A4893"/>
    <w:rsid w:val="009B1903"/>
    <w:rsid w:val="009B2C86"/>
    <w:rsid w:val="009B67B2"/>
    <w:rsid w:val="009C102C"/>
    <w:rsid w:val="009C4B96"/>
    <w:rsid w:val="009C6022"/>
    <w:rsid w:val="009C7022"/>
    <w:rsid w:val="009C7143"/>
    <w:rsid w:val="009D0609"/>
    <w:rsid w:val="009D10F2"/>
    <w:rsid w:val="009D21FC"/>
    <w:rsid w:val="009D38E7"/>
    <w:rsid w:val="009D4C75"/>
    <w:rsid w:val="009F0E2A"/>
    <w:rsid w:val="009F4C66"/>
    <w:rsid w:val="009F5139"/>
    <w:rsid w:val="009F6556"/>
    <w:rsid w:val="00A06631"/>
    <w:rsid w:val="00A11D5E"/>
    <w:rsid w:val="00A16EE2"/>
    <w:rsid w:val="00A2007A"/>
    <w:rsid w:val="00A245E0"/>
    <w:rsid w:val="00A2532E"/>
    <w:rsid w:val="00A25B8C"/>
    <w:rsid w:val="00A31116"/>
    <w:rsid w:val="00A32640"/>
    <w:rsid w:val="00A354E2"/>
    <w:rsid w:val="00A37799"/>
    <w:rsid w:val="00A447A8"/>
    <w:rsid w:val="00A44AA6"/>
    <w:rsid w:val="00A51B9F"/>
    <w:rsid w:val="00A60435"/>
    <w:rsid w:val="00A604BA"/>
    <w:rsid w:val="00A62F3F"/>
    <w:rsid w:val="00A722F3"/>
    <w:rsid w:val="00A77327"/>
    <w:rsid w:val="00A7770D"/>
    <w:rsid w:val="00A81765"/>
    <w:rsid w:val="00A92AFA"/>
    <w:rsid w:val="00A92B30"/>
    <w:rsid w:val="00A92CA3"/>
    <w:rsid w:val="00A94A79"/>
    <w:rsid w:val="00A95239"/>
    <w:rsid w:val="00A9680E"/>
    <w:rsid w:val="00A974AF"/>
    <w:rsid w:val="00AA3B4A"/>
    <w:rsid w:val="00AA462E"/>
    <w:rsid w:val="00AA4BB4"/>
    <w:rsid w:val="00AA5440"/>
    <w:rsid w:val="00AB0FDE"/>
    <w:rsid w:val="00AB1107"/>
    <w:rsid w:val="00AB1E45"/>
    <w:rsid w:val="00AB3C21"/>
    <w:rsid w:val="00AC3EB2"/>
    <w:rsid w:val="00AC587D"/>
    <w:rsid w:val="00AC6A4B"/>
    <w:rsid w:val="00AD2DF0"/>
    <w:rsid w:val="00AD420D"/>
    <w:rsid w:val="00AF11F7"/>
    <w:rsid w:val="00AF655D"/>
    <w:rsid w:val="00AF68E3"/>
    <w:rsid w:val="00B01E24"/>
    <w:rsid w:val="00B12850"/>
    <w:rsid w:val="00B133BA"/>
    <w:rsid w:val="00B162E8"/>
    <w:rsid w:val="00B209C9"/>
    <w:rsid w:val="00B24F3B"/>
    <w:rsid w:val="00B30DA0"/>
    <w:rsid w:val="00B32E8B"/>
    <w:rsid w:val="00B346A6"/>
    <w:rsid w:val="00B41759"/>
    <w:rsid w:val="00B43AE4"/>
    <w:rsid w:val="00B44DFA"/>
    <w:rsid w:val="00B465D5"/>
    <w:rsid w:val="00B51CD5"/>
    <w:rsid w:val="00B52CA5"/>
    <w:rsid w:val="00B608E0"/>
    <w:rsid w:val="00B657A2"/>
    <w:rsid w:val="00B71283"/>
    <w:rsid w:val="00B71C2F"/>
    <w:rsid w:val="00B736E0"/>
    <w:rsid w:val="00B7613A"/>
    <w:rsid w:val="00B76263"/>
    <w:rsid w:val="00B76B38"/>
    <w:rsid w:val="00B8019F"/>
    <w:rsid w:val="00B84CDB"/>
    <w:rsid w:val="00B86071"/>
    <w:rsid w:val="00B954E6"/>
    <w:rsid w:val="00B9687E"/>
    <w:rsid w:val="00BA3634"/>
    <w:rsid w:val="00BA56E6"/>
    <w:rsid w:val="00BB48D4"/>
    <w:rsid w:val="00BB6460"/>
    <w:rsid w:val="00BB6598"/>
    <w:rsid w:val="00BB78D0"/>
    <w:rsid w:val="00BC05C3"/>
    <w:rsid w:val="00BC311F"/>
    <w:rsid w:val="00BC5EEB"/>
    <w:rsid w:val="00BD16BC"/>
    <w:rsid w:val="00BD6BFC"/>
    <w:rsid w:val="00BE22DD"/>
    <w:rsid w:val="00BE41EE"/>
    <w:rsid w:val="00BF0321"/>
    <w:rsid w:val="00BF105A"/>
    <w:rsid w:val="00BF1733"/>
    <w:rsid w:val="00BF2CDC"/>
    <w:rsid w:val="00BF56A0"/>
    <w:rsid w:val="00C000CD"/>
    <w:rsid w:val="00C05B05"/>
    <w:rsid w:val="00C102B9"/>
    <w:rsid w:val="00C12293"/>
    <w:rsid w:val="00C20012"/>
    <w:rsid w:val="00C21D6C"/>
    <w:rsid w:val="00C2534C"/>
    <w:rsid w:val="00C3091D"/>
    <w:rsid w:val="00C32D9F"/>
    <w:rsid w:val="00C34CF2"/>
    <w:rsid w:val="00C45E8D"/>
    <w:rsid w:val="00C52283"/>
    <w:rsid w:val="00C53E83"/>
    <w:rsid w:val="00C54571"/>
    <w:rsid w:val="00C55A05"/>
    <w:rsid w:val="00C55CE3"/>
    <w:rsid w:val="00C57AAF"/>
    <w:rsid w:val="00C57AEA"/>
    <w:rsid w:val="00C6569F"/>
    <w:rsid w:val="00C67FD2"/>
    <w:rsid w:val="00C7389A"/>
    <w:rsid w:val="00C7437C"/>
    <w:rsid w:val="00C82BF3"/>
    <w:rsid w:val="00C9365F"/>
    <w:rsid w:val="00C95A07"/>
    <w:rsid w:val="00CA245B"/>
    <w:rsid w:val="00CA38C1"/>
    <w:rsid w:val="00CA3F06"/>
    <w:rsid w:val="00CB00E2"/>
    <w:rsid w:val="00CB3A04"/>
    <w:rsid w:val="00CC0CF0"/>
    <w:rsid w:val="00CC2787"/>
    <w:rsid w:val="00CC3769"/>
    <w:rsid w:val="00CC4DE4"/>
    <w:rsid w:val="00CC6BDE"/>
    <w:rsid w:val="00CC7167"/>
    <w:rsid w:val="00CD1F49"/>
    <w:rsid w:val="00CD5208"/>
    <w:rsid w:val="00CE1872"/>
    <w:rsid w:val="00CE2F11"/>
    <w:rsid w:val="00CE3702"/>
    <w:rsid w:val="00D073B3"/>
    <w:rsid w:val="00D11954"/>
    <w:rsid w:val="00D14557"/>
    <w:rsid w:val="00D258BF"/>
    <w:rsid w:val="00D2669A"/>
    <w:rsid w:val="00D270B8"/>
    <w:rsid w:val="00D31844"/>
    <w:rsid w:val="00D31C41"/>
    <w:rsid w:val="00D331B1"/>
    <w:rsid w:val="00D3338C"/>
    <w:rsid w:val="00D364DA"/>
    <w:rsid w:val="00D43ED5"/>
    <w:rsid w:val="00D44207"/>
    <w:rsid w:val="00D464B0"/>
    <w:rsid w:val="00D47389"/>
    <w:rsid w:val="00D52939"/>
    <w:rsid w:val="00D5461C"/>
    <w:rsid w:val="00D6317D"/>
    <w:rsid w:val="00D66926"/>
    <w:rsid w:val="00D66D5F"/>
    <w:rsid w:val="00D73683"/>
    <w:rsid w:val="00D74C47"/>
    <w:rsid w:val="00D765E2"/>
    <w:rsid w:val="00D84536"/>
    <w:rsid w:val="00D85CF6"/>
    <w:rsid w:val="00D861AA"/>
    <w:rsid w:val="00D91383"/>
    <w:rsid w:val="00D93DC0"/>
    <w:rsid w:val="00D959F3"/>
    <w:rsid w:val="00D96976"/>
    <w:rsid w:val="00D97AF6"/>
    <w:rsid w:val="00DA5662"/>
    <w:rsid w:val="00DA58B6"/>
    <w:rsid w:val="00DC0BBF"/>
    <w:rsid w:val="00DC12E8"/>
    <w:rsid w:val="00DC1ACC"/>
    <w:rsid w:val="00DC4CF7"/>
    <w:rsid w:val="00DE098F"/>
    <w:rsid w:val="00DE2AC2"/>
    <w:rsid w:val="00DE31E7"/>
    <w:rsid w:val="00DE6F73"/>
    <w:rsid w:val="00DF062A"/>
    <w:rsid w:val="00DF06F4"/>
    <w:rsid w:val="00DF6021"/>
    <w:rsid w:val="00E00732"/>
    <w:rsid w:val="00E039E1"/>
    <w:rsid w:val="00E11C44"/>
    <w:rsid w:val="00E132B2"/>
    <w:rsid w:val="00E17461"/>
    <w:rsid w:val="00E22107"/>
    <w:rsid w:val="00E31CB6"/>
    <w:rsid w:val="00E33BBC"/>
    <w:rsid w:val="00E33C07"/>
    <w:rsid w:val="00E54982"/>
    <w:rsid w:val="00E610CC"/>
    <w:rsid w:val="00E65805"/>
    <w:rsid w:val="00E672FC"/>
    <w:rsid w:val="00E73CA2"/>
    <w:rsid w:val="00E9539F"/>
    <w:rsid w:val="00EA5300"/>
    <w:rsid w:val="00EB1370"/>
    <w:rsid w:val="00EB21AE"/>
    <w:rsid w:val="00EB377C"/>
    <w:rsid w:val="00EB5911"/>
    <w:rsid w:val="00EC0477"/>
    <w:rsid w:val="00EC0C3A"/>
    <w:rsid w:val="00EC2012"/>
    <w:rsid w:val="00EC6E23"/>
    <w:rsid w:val="00ED426C"/>
    <w:rsid w:val="00ED5729"/>
    <w:rsid w:val="00ED587B"/>
    <w:rsid w:val="00ED6BE1"/>
    <w:rsid w:val="00EE4FFA"/>
    <w:rsid w:val="00EF5A08"/>
    <w:rsid w:val="00EF74E9"/>
    <w:rsid w:val="00EF7B17"/>
    <w:rsid w:val="00F03FF4"/>
    <w:rsid w:val="00F11308"/>
    <w:rsid w:val="00F12FC0"/>
    <w:rsid w:val="00F1373D"/>
    <w:rsid w:val="00F213EA"/>
    <w:rsid w:val="00F21681"/>
    <w:rsid w:val="00F242A6"/>
    <w:rsid w:val="00F259E3"/>
    <w:rsid w:val="00F25BCD"/>
    <w:rsid w:val="00F25E2A"/>
    <w:rsid w:val="00F27140"/>
    <w:rsid w:val="00F410F7"/>
    <w:rsid w:val="00F44766"/>
    <w:rsid w:val="00F454B2"/>
    <w:rsid w:val="00F45EF0"/>
    <w:rsid w:val="00F479FF"/>
    <w:rsid w:val="00F51F45"/>
    <w:rsid w:val="00F53158"/>
    <w:rsid w:val="00F54ACB"/>
    <w:rsid w:val="00F572C1"/>
    <w:rsid w:val="00F61D85"/>
    <w:rsid w:val="00F66504"/>
    <w:rsid w:val="00F70809"/>
    <w:rsid w:val="00F718C4"/>
    <w:rsid w:val="00F75E16"/>
    <w:rsid w:val="00F763C0"/>
    <w:rsid w:val="00F765CB"/>
    <w:rsid w:val="00F76A2F"/>
    <w:rsid w:val="00F84D2D"/>
    <w:rsid w:val="00F90458"/>
    <w:rsid w:val="00F9129A"/>
    <w:rsid w:val="00F93389"/>
    <w:rsid w:val="00F97F3E"/>
    <w:rsid w:val="00FA1234"/>
    <w:rsid w:val="00FB0048"/>
    <w:rsid w:val="00FB1FBA"/>
    <w:rsid w:val="00FB2C63"/>
    <w:rsid w:val="00FB2DE0"/>
    <w:rsid w:val="00FB74BE"/>
    <w:rsid w:val="00FC486E"/>
    <w:rsid w:val="00FD31F1"/>
    <w:rsid w:val="00FD6861"/>
    <w:rsid w:val="00FE0A85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813F3"/>
    <w:pPr>
      <w:spacing w:before="60" w:after="60" w:line="360" w:lineRule="auto"/>
    </w:pPr>
    <w:rPr>
      <w:rFonts w:ascii="Arial" w:hAnsi="Arial"/>
      <w:szCs w:val="22"/>
      <w:lang w:val="en-GB" w:eastAsia="en-US"/>
    </w:rPr>
  </w:style>
  <w:style w:type="paragraph" w:styleId="1">
    <w:name w:val="heading 1"/>
    <w:aliases w:val="- Niveau 1"/>
    <w:basedOn w:val="a1"/>
    <w:next w:val="ARCADISStandaard"/>
    <w:link w:val="10"/>
    <w:uiPriority w:val="9"/>
    <w:qFormat/>
    <w:rsid w:val="00BB6460"/>
    <w:pPr>
      <w:keepNext/>
      <w:numPr>
        <w:numId w:val="5"/>
      </w:numPr>
      <w:tabs>
        <w:tab w:val="clear" w:pos="1701"/>
        <w:tab w:val="left" w:pos="567"/>
      </w:tabs>
      <w:spacing w:before="240" w:after="240" w:line="240" w:lineRule="auto"/>
      <w:outlineLvl w:val="0"/>
    </w:pPr>
    <w:rPr>
      <w:rFonts w:cs="Arial"/>
      <w:bCs/>
      <w:color w:val="0079A2"/>
      <w:kern w:val="32"/>
      <w:szCs w:val="32"/>
    </w:rPr>
  </w:style>
  <w:style w:type="paragraph" w:styleId="2">
    <w:name w:val="heading 2"/>
    <w:aliases w:val="- Niveau 2,- Niveau 2 Char"/>
    <w:basedOn w:val="a1"/>
    <w:next w:val="ARCADISStandaard"/>
    <w:link w:val="20"/>
    <w:uiPriority w:val="9"/>
    <w:qFormat/>
    <w:rsid w:val="00BB6460"/>
    <w:pPr>
      <w:keepNext/>
      <w:numPr>
        <w:ilvl w:val="1"/>
        <w:numId w:val="5"/>
      </w:numPr>
      <w:tabs>
        <w:tab w:val="left" w:pos="567"/>
      </w:tabs>
      <w:spacing w:before="240" w:after="240" w:line="240" w:lineRule="auto"/>
      <w:outlineLvl w:val="1"/>
    </w:pPr>
    <w:rPr>
      <w:rFonts w:cs="Arial"/>
      <w:bCs/>
      <w:iCs/>
      <w:color w:val="0079A2"/>
      <w:szCs w:val="28"/>
    </w:rPr>
  </w:style>
  <w:style w:type="paragraph" w:styleId="3">
    <w:name w:val="heading 3"/>
    <w:aliases w:val="- Niveau 3"/>
    <w:basedOn w:val="a1"/>
    <w:next w:val="ARCADISStandaard"/>
    <w:link w:val="30"/>
    <w:uiPriority w:val="9"/>
    <w:qFormat/>
    <w:rsid w:val="00BB6460"/>
    <w:pPr>
      <w:keepNext/>
      <w:numPr>
        <w:ilvl w:val="2"/>
        <w:numId w:val="5"/>
      </w:numPr>
      <w:tabs>
        <w:tab w:val="left" w:pos="567"/>
      </w:tabs>
      <w:spacing w:before="240" w:after="240" w:line="240" w:lineRule="auto"/>
      <w:outlineLvl w:val="2"/>
    </w:pPr>
    <w:rPr>
      <w:rFonts w:cs="Arial"/>
      <w:bCs/>
      <w:color w:val="0079A2"/>
      <w:szCs w:val="26"/>
    </w:rPr>
  </w:style>
  <w:style w:type="paragraph" w:styleId="4">
    <w:name w:val="heading 4"/>
    <w:aliases w:val="- Niveau 4"/>
    <w:basedOn w:val="a1"/>
    <w:next w:val="ARCADISStandaard"/>
    <w:link w:val="40"/>
    <w:uiPriority w:val="9"/>
    <w:qFormat/>
    <w:rsid w:val="00BB6460"/>
    <w:pPr>
      <w:keepNext/>
      <w:numPr>
        <w:ilvl w:val="3"/>
        <w:numId w:val="5"/>
      </w:numPr>
      <w:spacing w:before="240" w:after="240" w:line="240" w:lineRule="auto"/>
      <w:outlineLvl w:val="3"/>
    </w:pPr>
    <w:rPr>
      <w:bCs/>
      <w:color w:val="0079A2"/>
      <w:szCs w:val="28"/>
    </w:rPr>
  </w:style>
  <w:style w:type="paragraph" w:styleId="5">
    <w:name w:val="heading 5"/>
    <w:aliases w:val="- Niveau 5,- Niveau 5 Char"/>
    <w:basedOn w:val="a1"/>
    <w:next w:val="ARCADISStandaard"/>
    <w:link w:val="50"/>
    <w:uiPriority w:val="9"/>
    <w:qFormat/>
    <w:rsid w:val="002813F3"/>
    <w:pPr>
      <w:keepNext/>
      <w:numPr>
        <w:ilvl w:val="4"/>
        <w:numId w:val="5"/>
      </w:numPr>
      <w:outlineLvl w:val="4"/>
    </w:pPr>
    <w:rPr>
      <w:bCs/>
      <w:iCs/>
      <w:color w:val="0079A2"/>
      <w:szCs w:val="26"/>
    </w:rPr>
  </w:style>
  <w:style w:type="paragraph" w:styleId="6">
    <w:name w:val="heading 6"/>
    <w:aliases w:val="- Niveau 6"/>
    <w:basedOn w:val="a1"/>
    <w:next w:val="ARCADISStandaard"/>
    <w:link w:val="60"/>
    <w:uiPriority w:val="9"/>
    <w:qFormat/>
    <w:rsid w:val="002813F3"/>
    <w:pPr>
      <w:keepNext/>
      <w:numPr>
        <w:ilvl w:val="5"/>
        <w:numId w:val="5"/>
      </w:numPr>
      <w:outlineLvl w:val="5"/>
    </w:pPr>
    <w:rPr>
      <w:bCs/>
      <w:color w:val="0079A2"/>
    </w:rPr>
  </w:style>
  <w:style w:type="paragraph" w:styleId="7">
    <w:name w:val="heading 7"/>
    <w:aliases w:val="Niveau 7"/>
    <w:basedOn w:val="ARCADISStandaard"/>
    <w:next w:val="ARCADISStandaard"/>
    <w:link w:val="70"/>
    <w:uiPriority w:val="9"/>
    <w:qFormat/>
    <w:rsid w:val="002813F3"/>
    <w:pPr>
      <w:keepNext/>
      <w:keepLines/>
      <w:outlineLvl w:val="6"/>
    </w:pPr>
    <w:rPr>
      <w:b/>
      <w:iCs/>
      <w:color w:val="404040"/>
      <w:u w:val="single"/>
    </w:rPr>
  </w:style>
  <w:style w:type="paragraph" w:styleId="8">
    <w:name w:val="heading 8"/>
    <w:aliases w:val="Niveau 8"/>
    <w:basedOn w:val="7"/>
    <w:next w:val="ARCADISStandaard"/>
    <w:link w:val="80"/>
    <w:uiPriority w:val="9"/>
    <w:qFormat/>
    <w:rsid w:val="002813F3"/>
    <w:pPr>
      <w:outlineLvl w:val="7"/>
    </w:pPr>
    <w:rPr>
      <w:szCs w:val="20"/>
      <w:u w:val="none"/>
    </w:rPr>
  </w:style>
  <w:style w:type="paragraph" w:styleId="9">
    <w:name w:val="heading 9"/>
    <w:aliases w:val="Niveau 9"/>
    <w:basedOn w:val="8"/>
    <w:next w:val="ARCADISStandaard"/>
    <w:link w:val="90"/>
    <w:uiPriority w:val="9"/>
    <w:qFormat/>
    <w:rsid w:val="002813F3"/>
    <w:pPr>
      <w:outlineLvl w:val="8"/>
    </w:pPr>
    <w:rPr>
      <w:b w:val="0"/>
      <w:i/>
      <w:i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лавие 1 Знак"/>
    <w:aliases w:val="- Niveau 1 Знак"/>
    <w:link w:val="1"/>
    <w:uiPriority w:val="9"/>
    <w:locked/>
    <w:rsid w:val="00BB6460"/>
    <w:rPr>
      <w:rFonts w:ascii="Arial" w:hAnsi="Arial" w:cs="Arial"/>
      <w:bCs/>
      <w:color w:val="0079A2"/>
      <w:kern w:val="32"/>
      <w:szCs w:val="32"/>
      <w:lang w:val="en-GB" w:eastAsia="en-US"/>
    </w:rPr>
  </w:style>
  <w:style w:type="character" w:customStyle="1" w:styleId="20">
    <w:name w:val="Заглавие 2 Знак"/>
    <w:aliases w:val="- Niveau 2 Знак,- Niveau 2 Char Знак"/>
    <w:link w:val="2"/>
    <w:uiPriority w:val="9"/>
    <w:locked/>
    <w:rsid w:val="00BB6460"/>
    <w:rPr>
      <w:rFonts w:ascii="Arial" w:hAnsi="Arial" w:cs="Arial"/>
      <w:bCs/>
      <w:iCs/>
      <w:color w:val="0079A2"/>
      <w:szCs w:val="28"/>
      <w:lang w:val="en-GB" w:eastAsia="en-US"/>
    </w:rPr>
  </w:style>
  <w:style w:type="character" w:customStyle="1" w:styleId="30">
    <w:name w:val="Заглавие 3 Знак"/>
    <w:aliases w:val="- Niveau 3 Знак"/>
    <w:link w:val="3"/>
    <w:uiPriority w:val="9"/>
    <w:locked/>
    <w:rsid w:val="00BB6460"/>
    <w:rPr>
      <w:rFonts w:ascii="Arial" w:hAnsi="Arial" w:cs="Arial"/>
      <w:bCs/>
      <w:color w:val="0079A2"/>
      <w:szCs w:val="26"/>
      <w:lang w:val="en-GB" w:eastAsia="en-US"/>
    </w:rPr>
  </w:style>
  <w:style w:type="character" w:customStyle="1" w:styleId="40">
    <w:name w:val="Заглавие 4 Знак"/>
    <w:aliases w:val="- Niveau 4 Знак"/>
    <w:link w:val="4"/>
    <w:uiPriority w:val="9"/>
    <w:locked/>
    <w:rsid w:val="00BB6460"/>
    <w:rPr>
      <w:rFonts w:ascii="Arial" w:hAnsi="Arial"/>
      <w:bCs/>
      <w:color w:val="0079A2"/>
      <w:szCs w:val="28"/>
      <w:lang w:val="en-GB" w:eastAsia="en-US"/>
    </w:rPr>
  </w:style>
  <w:style w:type="character" w:customStyle="1" w:styleId="50">
    <w:name w:val="Заглавие 5 Знак"/>
    <w:aliases w:val="- Niveau 5 Знак,- Niveau 5 Char Знак"/>
    <w:link w:val="5"/>
    <w:uiPriority w:val="9"/>
    <w:locked/>
    <w:rsid w:val="009D4C75"/>
    <w:rPr>
      <w:rFonts w:ascii="Arial" w:hAnsi="Arial"/>
      <w:bCs/>
      <w:iCs/>
      <w:color w:val="0079A2"/>
      <w:szCs w:val="26"/>
      <w:lang w:val="en-GB" w:eastAsia="en-US"/>
    </w:rPr>
  </w:style>
  <w:style w:type="character" w:customStyle="1" w:styleId="60">
    <w:name w:val="Заглавие 6 Знак"/>
    <w:aliases w:val="- Niveau 6 Знак"/>
    <w:link w:val="6"/>
    <w:uiPriority w:val="9"/>
    <w:locked/>
    <w:rsid w:val="009D4C75"/>
    <w:rPr>
      <w:rFonts w:ascii="Arial" w:hAnsi="Arial"/>
      <w:bCs/>
      <w:color w:val="0079A2"/>
      <w:szCs w:val="22"/>
      <w:lang w:val="en-GB" w:eastAsia="en-US"/>
    </w:rPr>
  </w:style>
  <w:style w:type="character" w:customStyle="1" w:styleId="70">
    <w:name w:val="Заглавие 7 Знак"/>
    <w:aliases w:val="Niveau 7 Знак"/>
    <w:link w:val="7"/>
    <w:uiPriority w:val="9"/>
    <w:locked/>
    <w:rsid w:val="009D4C75"/>
    <w:rPr>
      <w:rFonts w:ascii="Arial" w:hAnsi="Arial" w:cs="Times New Roman"/>
      <w:b/>
      <w:iCs/>
      <w:color w:val="404040"/>
      <w:sz w:val="22"/>
      <w:szCs w:val="22"/>
      <w:u w:val="single"/>
      <w:lang w:val="nl-BE" w:eastAsia="x-none"/>
    </w:rPr>
  </w:style>
  <w:style w:type="character" w:customStyle="1" w:styleId="80">
    <w:name w:val="Заглавие 8 Знак"/>
    <w:aliases w:val="Niveau 8 Знак"/>
    <w:link w:val="8"/>
    <w:uiPriority w:val="9"/>
    <w:locked/>
    <w:rsid w:val="009D4C75"/>
    <w:rPr>
      <w:rFonts w:ascii="Arial" w:hAnsi="Arial" w:cs="Times New Roman"/>
      <w:b/>
      <w:iCs/>
      <w:color w:val="404040"/>
      <w:lang w:val="nl-BE" w:eastAsia="x-none"/>
    </w:rPr>
  </w:style>
  <w:style w:type="character" w:customStyle="1" w:styleId="90">
    <w:name w:val="Заглавие 9 Знак"/>
    <w:aliases w:val="Niveau 9 Знак"/>
    <w:link w:val="9"/>
    <w:uiPriority w:val="9"/>
    <w:locked/>
    <w:rsid w:val="009D4C75"/>
    <w:rPr>
      <w:rFonts w:ascii="Arial" w:hAnsi="Arial" w:cs="Times New Roman"/>
      <w:i/>
      <w:color w:val="404040"/>
      <w:lang w:val="nl-BE" w:eastAsia="x-none"/>
    </w:rPr>
  </w:style>
  <w:style w:type="paragraph" w:styleId="a5">
    <w:name w:val="header"/>
    <w:basedOn w:val="a1"/>
    <w:link w:val="a6"/>
    <w:uiPriority w:val="99"/>
    <w:qFormat/>
    <w:rsid w:val="002813F3"/>
    <w:pPr>
      <w:tabs>
        <w:tab w:val="center" w:pos="4820"/>
        <w:tab w:val="right" w:pos="9639"/>
      </w:tabs>
      <w:spacing w:after="0" w:line="240" w:lineRule="auto"/>
    </w:pPr>
    <w:rPr>
      <w:color w:val="0079A3"/>
      <w:sz w:val="16"/>
    </w:rPr>
  </w:style>
  <w:style w:type="character" w:customStyle="1" w:styleId="a6">
    <w:name w:val="Горен колонтитул Знак"/>
    <w:link w:val="a5"/>
    <w:uiPriority w:val="99"/>
    <w:locked/>
    <w:rsid w:val="001D0E29"/>
    <w:rPr>
      <w:rFonts w:ascii="Arial" w:eastAsia="Times New Roman" w:hAnsi="Arial" w:cs="Times New Roman"/>
      <w:color w:val="0079A3"/>
      <w:sz w:val="22"/>
      <w:szCs w:val="22"/>
      <w:lang w:val="nl-BE" w:eastAsia="x-none"/>
    </w:rPr>
  </w:style>
  <w:style w:type="paragraph" w:styleId="a7">
    <w:name w:val="footer"/>
    <w:basedOn w:val="a1"/>
    <w:link w:val="a8"/>
    <w:uiPriority w:val="99"/>
    <w:rsid w:val="002813F3"/>
    <w:pPr>
      <w:keepNext/>
      <w:tabs>
        <w:tab w:val="center" w:pos="4820"/>
        <w:tab w:val="right" w:pos="9639"/>
      </w:tabs>
      <w:spacing w:after="0" w:line="240" w:lineRule="atLeast"/>
    </w:pPr>
    <w:rPr>
      <w:color w:val="0079A3"/>
      <w:sz w:val="16"/>
    </w:rPr>
  </w:style>
  <w:style w:type="character" w:customStyle="1" w:styleId="a8">
    <w:name w:val="Долен колонтитул Знак"/>
    <w:link w:val="a7"/>
    <w:uiPriority w:val="99"/>
    <w:locked/>
    <w:rsid w:val="001D0E29"/>
    <w:rPr>
      <w:rFonts w:ascii="Arial" w:eastAsia="Times New Roman" w:hAnsi="Arial" w:cs="Times New Roman"/>
      <w:color w:val="0079A3"/>
      <w:sz w:val="22"/>
      <w:szCs w:val="22"/>
      <w:lang w:val="nl-BE" w:eastAsia="x-none"/>
    </w:rPr>
  </w:style>
  <w:style w:type="character" w:styleId="a9">
    <w:name w:val="annotation reference"/>
    <w:uiPriority w:val="99"/>
    <w:rsid w:val="002813F3"/>
    <w:rPr>
      <w:rFonts w:ascii="Arial" w:hAnsi="Arial" w:cs="Times New Roman"/>
      <w:sz w:val="16"/>
      <w:szCs w:val="16"/>
    </w:rPr>
  </w:style>
  <w:style w:type="paragraph" w:styleId="aa">
    <w:name w:val="annotation text"/>
    <w:basedOn w:val="a1"/>
    <w:link w:val="ab"/>
    <w:uiPriority w:val="99"/>
    <w:unhideWhenUsed/>
    <w:rsid w:val="001D0E29"/>
    <w:pPr>
      <w:spacing w:line="240" w:lineRule="auto"/>
    </w:pPr>
    <w:rPr>
      <w:szCs w:val="20"/>
    </w:rPr>
  </w:style>
  <w:style w:type="character" w:customStyle="1" w:styleId="ab">
    <w:name w:val="Текст на коментар Знак"/>
    <w:link w:val="aa"/>
    <w:uiPriority w:val="99"/>
    <w:locked/>
    <w:rsid w:val="001D0E29"/>
    <w:rPr>
      <w:rFonts w:eastAsia="Times New Roman" w:cs="Times New Roman"/>
      <w:sz w:val="20"/>
      <w:szCs w:val="20"/>
      <w:lang w:val="en-US" w:eastAsia="x-none"/>
    </w:rPr>
  </w:style>
  <w:style w:type="paragraph" w:styleId="ac">
    <w:name w:val="Balloon Text"/>
    <w:basedOn w:val="a1"/>
    <w:link w:val="ad"/>
    <w:uiPriority w:val="99"/>
    <w:semiHidden/>
    <w:rsid w:val="0028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locked/>
    <w:rsid w:val="001D0E29"/>
    <w:rPr>
      <w:rFonts w:ascii="Tahoma" w:eastAsia="Times New Roman" w:hAnsi="Tahoma" w:cs="Tahoma"/>
      <w:sz w:val="16"/>
      <w:szCs w:val="16"/>
      <w:lang w:val="nl-BE" w:eastAsia="x-none"/>
    </w:rPr>
  </w:style>
  <w:style w:type="paragraph" w:customStyle="1" w:styleId="CM4">
    <w:name w:val="CM4"/>
    <w:basedOn w:val="a1"/>
    <w:next w:val="a1"/>
    <w:uiPriority w:val="99"/>
    <w:rsid w:val="00547E18"/>
    <w:pPr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</w:rPr>
  </w:style>
  <w:style w:type="character" w:styleId="ae">
    <w:name w:val="Hyperlink"/>
    <w:uiPriority w:val="99"/>
    <w:rsid w:val="002813F3"/>
    <w:rPr>
      <w:rFonts w:cs="Times New Roman"/>
      <w:color w:val="0079A2"/>
      <w:u w:val="single"/>
    </w:rPr>
  </w:style>
  <w:style w:type="paragraph" w:customStyle="1" w:styleId="Normal1">
    <w:name w:val="Normal1"/>
    <w:basedOn w:val="a1"/>
    <w:rsid w:val="00100C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normalvor">
    <w:name w:val="normalvor"/>
    <w:basedOn w:val="a1"/>
    <w:rsid w:val="00100C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table" w:styleId="af">
    <w:name w:val="Table Grid"/>
    <w:basedOn w:val="a3"/>
    <w:rsid w:val="002813F3"/>
    <w:rPr>
      <w:sz w:val="22"/>
      <w:szCs w:val="22"/>
      <w:lang w:val="nl-B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писък на абзаци1"/>
    <w:basedOn w:val="a1"/>
    <w:uiPriority w:val="34"/>
    <w:qFormat/>
    <w:rsid w:val="002813F3"/>
    <w:pPr>
      <w:ind w:left="720"/>
      <w:contextualSpacing/>
    </w:p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FB2DE0"/>
    <w:rPr>
      <w:b/>
      <w:bCs/>
    </w:rPr>
  </w:style>
  <w:style w:type="character" w:customStyle="1" w:styleId="af1">
    <w:name w:val="Предмет на коментар Знак"/>
    <w:link w:val="af0"/>
    <w:uiPriority w:val="99"/>
    <w:semiHidden/>
    <w:locked/>
    <w:rsid w:val="00FB2DE0"/>
    <w:rPr>
      <w:rFonts w:ascii="Calibri" w:eastAsia="Times New Roman" w:hAnsi="Calibri" w:cs="Times New Roman"/>
      <w:b/>
      <w:bCs/>
      <w:sz w:val="20"/>
      <w:szCs w:val="20"/>
      <w:lang w:val="en-US" w:eastAsia="x-none"/>
    </w:rPr>
  </w:style>
  <w:style w:type="paragraph" w:styleId="af2">
    <w:name w:val="Normal (Web)"/>
    <w:basedOn w:val="a1"/>
    <w:uiPriority w:val="99"/>
    <w:semiHidden/>
    <w:unhideWhenUsed/>
    <w:rsid w:val="001258F6"/>
    <w:rPr>
      <w:rFonts w:ascii="Times New Roman" w:hAnsi="Times New Roman"/>
      <w:sz w:val="24"/>
      <w:szCs w:val="24"/>
    </w:rPr>
  </w:style>
  <w:style w:type="paragraph" w:styleId="af3">
    <w:name w:val="Body Text"/>
    <w:basedOn w:val="a1"/>
    <w:link w:val="af4"/>
    <w:uiPriority w:val="99"/>
    <w:rsid w:val="002172E7"/>
    <w:pPr>
      <w:spacing w:before="0" w:after="180" w:line="240" w:lineRule="auto"/>
      <w:jc w:val="both"/>
    </w:pPr>
    <w:rPr>
      <w:rFonts w:ascii="Times New Roman" w:eastAsia="MS Mincho" w:hAnsi="Times New Roman"/>
      <w:sz w:val="24"/>
      <w:szCs w:val="20"/>
    </w:rPr>
  </w:style>
  <w:style w:type="character" w:customStyle="1" w:styleId="af4">
    <w:name w:val="Основен текст Знак"/>
    <w:link w:val="af3"/>
    <w:uiPriority w:val="99"/>
    <w:locked/>
    <w:rsid w:val="002172E7"/>
    <w:rPr>
      <w:rFonts w:ascii="Times New Roman" w:eastAsia="MS Mincho" w:hAnsi="Times New Roman" w:cs="Times New Roman"/>
      <w:sz w:val="24"/>
      <w:lang w:val="en-GB" w:eastAsia="en-US" w:bidi="ar-SA"/>
    </w:rPr>
  </w:style>
  <w:style w:type="paragraph" w:styleId="HTML">
    <w:name w:val="HTML Preformatted"/>
    <w:basedOn w:val="a1"/>
    <w:link w:val="HTML0"/>
    <w:uiPriority w:val="99"/>
    <w:rsid w:val="009C4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SimHei" w:eastAsia="SimHei" w:hAnsi="Courier New"/>
      <w:szCs w:val="20"/>
      <w:lang w:eastAsia="zh-CN"/>
    </w:rPr>
  </w:style>
  <w:style w:type="character" w:customStyle="1" w:styleId="HTML0">
    <w:name w:val="HTML стандартен Знак"/>
    <w:link w:val="HTML"/>
    <w:uiPriority w:val="99"/>
    <w:locked/>
    <w:rsid w:val="009C4B96"/>
    <w:rPr>
      <w:rFonts w:ascii="SimHei" w:eastAsia="SimHei" w:hAnsi="Courier New" w:cs="Times New Roman"/>
      <w:lang w:val="en-US" w:eastAsia="zh-CN"/>
    </w:rPr>
  </w:style>
  <w:style w:type="paragraph" w:customStyle="1" w:styleId="Tabletext">
    <w:name w:val="Table text"/>
    <w:link w:val="TabletextCar"/>
    <w:rsid w:val="006A0CE4"/>
    <w:pPr>
      <w:keepNext/>
      <w:keepLines/>
      <w:spacing w:before="54" w:after="54"/>
    </w:pPr>
    <w:rPr>
      <w:rFonts w:ascii="Times New Roman" w:hAnsi="Times New Roman"/>
      <w:lang w:val="en-US" w:eastAsia="da-DK"/>
    </w:rPr>
  </w:style>
  <w:style w:type="character" w:customStyle="1" w:styleId="TabletextCar">
    <w:name w:val="Table text Car"/>
    <w:link w:val="Tabletext"/>
    <w:locked/>
    <w:rsid w:val="006A0CE4"/>
    <w:rPr>
      <w:rFonts w:ascii="Times New Roman" w:hAnsi="Times New Roman"/>
      <w:lang w:val="en-US" w:eastAsia="da-DK" w:bidi="ar-SA"/>
    </w:rPr>
  </w:style>
  <w:style w:type="paragraph" w:customStyle="1" w:styleId="TOCHeading1">
    <w:name w:val="TOC Heading1"/>
    <w:basedOn w:val="1"/>
    <w:next w:val="a1"/>
    <w:uiPriority w:val="39"/>
    <w:semiHidden/>
    <w:unhideWhenUsed/>
    <w:qFormat/>
    <w:rsid w:val="009D4C75"/>
    <w:pPr>
      <w:keepLines/>
      <w:pageBreakBefore/>
      <w:numPr>
        <w:numId w:val="0"/>
      </w:numPr>
      <w:tabs>
        <w:tab w:val="left" w:pos="1418"/>
      </w:tabs>
      <w:spacing w:before="480" w:after="0"/>
      <w:outlineLvl w:val="9"/>
    </w:pPr>
    <w:rPr>
      <w:color w:val="365F91"/>
      <w:sz w:val="28"/>
      <w:szCs w:val="28"/>
    </w:rPr>
  </w:style>
  <w:style w:type="paragraph" w:styleId="21">
    <w:name w:val="toc 2"/>
    <w:basedOn w:val="a1"/>
    <w:next w:val="a1"/>
    <w:autoRedefine/>
    <w:uiPriority w:val="39"/>
    <w:rsid w:val="002813F3"/>
    <w:pPr>
      <w:spacing w:line="240" w:lineRule="auto"/>
    </w:pPr>
    <w:rPr>
      <w:color w:val="0079A3"/>
    </w:rPr>
  </w:style>
  <w:style w:type="paragraph" w:styleId="12">
    <w:name w:val="toc 1"/>
    <w:basedOn w:val="a1"/>
    <w:next w:val="a1"/>
    <w:autoRedefine/>
    <w:uiPriority w:val="39"/>
    <w:rsid w:val="002813F3"/>
    <w:pPr>
      <w:tabs>
        <w:tab w:val="left" w:pos="1701"/>
        <w:tab w:val="right" w:leader="dot" w:pos="9639"/>
      </w:tabs>
      <w:spacing w:line="240" w:lineRule="auto"/>
    </w:pPr>
    <w:rPr>
      <w:b/>
      <w:color w:val="0079A3"/>
    </w:rPr>
  </w:style>
  <w:style w:type="paragraph" w:styleId="31">
    <w:name w:val="toc 3"/>
    <w:basedOn w:val="a1"/>
    <w:next w:val="a1"/>
    <w:autoRedefine/>
    <w:uiPriority w:val="39"/>
    <w:rsid w:val="002813F3"/>
    <w:pPr>
      <w:spacing w:line="240" w:lineRule="auto"/>
    </w:pPr>
    <w:rPr>
      <w:color w:val="0079A3"/>
    </w:rPr>
  </w:style>
  <w:style w:type="paragraph" w:styleId="41">
    <w:name w:val="toc 4"/>
    <w:basedOn w:val="a1"/>
    <w:next w:val="a1"/>
    <w:autoRedefine/>
    <w:uiPriority w:val="39"/>
    <w:rsid w:val="002813F3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af5">
    <w:name w:val="footnote text"/>
    <w:basedOn w:val="a1"/>
    <w:link w:val="af6"/>
    <w:autoRedefine/>
    <w:uiPriority w:val="99"/>
    <w:rsid w:val="002813F3"/>
    <w:pPr>
      <w:spacing w:before="20" w:after="20" w:line="240" w:lineRule="auto"/>
    </w:pPr>
    <w:rPr>
      <w:sz w:val="16"/>
      <w:szCs w:val="20"/>
    </w:rPr>
  </w:style>
  <w:style w:type="character" w:customStyle="1" w:styleId="af6">
    <w:name w:val="Текст под линия Знак"/>
    <w:link w:val="af5"/>
    <w:uiPriority w:val="99"/>
    <w:locked/>
    <w:rsid w:val="009D4C75"/>
    <w:rPr>
      <w:rFonts w:ascii="Arial" w:eastAsia="Times New Roman" w:hAnsi="Arial" w:cs="Times New Roman"/>
      <w:sz w:val="16"/>
      <w:lang w:val="nl-BE" w:eastAsia="x-none"/>
    </w:rPr>
  </w:style>
  <w:style w:type="paragraph" w:styleId="32">
    <w:name w:val="Body Text 3"/>
    <w:basedOn w:val="a1"/>
    <w:link w:val="33"/>
    <w:uiPriority w:val="99"/>
    <w:semiHidden/>
    <w:unhideWhenUsed/>
    <w:rsid w:val="009D4C75"/>
    <w:pPr>
      <w:spacing w:after="120"/>
      <w:jc w:val="both"/>
    </w:pPr>
    <w:rPr>
      <w:sz w:val="16"/>
      <w:szCs w:val="16"/>
    </w:rPr>
  </w:style>
  <w:style w:type="character" w:customStyle="1" w:styleId="33">
    <w:name w:val="Основен текст 3 Знак"/>
    <w:link w:val="32"/>
    <w:uiPriority w:val="99"/>
    <w:semiHidden/>
    <w:locked/>
    <w:rsid w:val="009D4C75"/>
    <w:rPr>
      <w:rFonts w:ascii="Arial" w:hAnsi="Arial" w:cs="Times New Roman"/>
      <w:sz w:val="16"/>
      <w:szCs w:val="16"/>
      <w:lang w:val="en-GB" w:eastAsia="en-US"/>
    </w:rPr>
  </w:style>
  <w:style w:type="character" w:styleId="af7">
    <w:name w:val="footnote reference"/>
    <w:uiPriority w:val="99"/>
    <w:rsid w:val="002813F3"/>
    <w:rPr>
      <w:rFonts w:ascii="Arial" w:hAnsi="Arial" w:cs="Times New Roman"/>
      <w:sz w:val="16"/>
      <w:vertAlign w:val="superscript"/>
    </w:rPr>
  </w:style>
  <w:style w:type="paragraph" w:styleId="af8">
    <w:name w:val="Document Map"/>
    <w:basedOn w:val="a1"/>
    <w:link w:val="af9"/>
    <w:uiPriority w:val="99"/>
    <w:semiHidden/>
    <w:unhideWhenUsed/>
    <w:rsid w:val="009D4C75"/>
    <w:pPr>
      <w:jc w:val="both"/>
    </w:pPr>
    <w:rPr>
      <w:rFonts w:ascii="Lucida Grande" w:hAnsi="Lucida Grande"/>
      <w:sz w:val="24"/>
      <w:szCs w:val="24"/>
    </w:rPr>
  </w:style>
  <w:style w:type="character" w:customStyle="1" w:styleId="af9">
    <w:name w:val="План на документа Знак"/>
    <w:link w:val="af8"/>
    <w:uiPriority w:val="99"/>
    <w:semiHidden/>
    <w:locked/>
    <w:rsid w:val="009D4C75"/>
    <w:rPr>
      <w:rFonts w:ascii="Lucida Grande" w:hAnsi="Lucida Grande" w:cs="Times New Roman"/>
      <w:sz w:val="24"/>
      <w:szCs w:val="24"/>
      <w:lang w:val="en-GB" w:eastAsia="en-US"/>
    </w:rPr>
  </w:style>
  <w:style w:type="paragraph" w:customStyle="1" w:styleId="CSRNormal">
    <w:name w:val="CSR Normal"/>
    <w:basedOn w:val="a1"/>
    <w:link w:val="CSRNormalChar"/>
    <w:uiPriority w:val="99"/>
    <w:rsid w:val="009D4C75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color w:val="000000"/>
    </w:rPr>
  </w:style>
  <w:style w:type="character" w:customStyle="1" w:styleId="CSRNormalChar">
    <w:name w:val="CSR Normal Char"/>
    <w:link w:val="CSRNormal"/>
    <w:uiPriority w:val="99"/>
    <w:locked/>
    <w:rsid w:val="009D4C75"/>
    <w:rPr>
      <w:rFonts w:ascii="Times" w:eastAsia="Times New Roman" w:hAnsi="Times" w:cs="Times"/>
      <w:color w:val="000000"/>
      <w:sz w:val="22"/>
      <w:szCs w:val="22"/>
      <w:lang w:val="en-GB" w:eastAsia="en-US"/>
    </w:rPr>
  </w:style>
  <w:style w:type="paragraph" w:styleId="51">
    <w:name w:val="toc 5"/>
    <w:basedOn w:val="a1"/>
    <w:next w:val="a1"/>
    <w:autoRedefine/>
    <w:uiPriority w:val="39"/>
    <w:rsid w:val="002813F3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61">
    <w:name w:val="toc 6"/>
    <w:basedOn w:val="a1"/>
    <w:next w:val="a1"/>
    <w:autoRedefine/>
    <w:uiPriority w:val="39"/>
    <w:rsid w:val="002813F3"/>
    <w:pPr>
      <w:spacing w:line="240" w:lineRule="auto"/>
      <w:ind w:left="1701" w:hanging="1701"/>
    </w:pPr>
    <w:rPr>
      <w:color w:val="0079A2"/>
      <w:sz w:val="18"/>
    </w:rPr>
  </w:style>
  <w:style w:type="paragraph" w:styleId="71">
    <w:name w:val="toc 7"/>
    <w:basedOn w:val="a1"/>
    <w:next w:val="a1"/>
    <w:autoRedefine/>
    <w:uiPriority w:val="39"/>
    <w:rsid w:val="002813F3"/>
    <w:pPr>
      <w:spacing w:line="240" w:lineRule="auto"/>
      <w:ind w:left="1701" w:hanging="1701"/>
    </w:pPr>
    <w:rPr>
      <w:color w:val="0079A2"/>
      <w:sz w:val="18"/>
    </w:rPr>
  </w:style>
  <w:style w:type="paragraph" w:styleId="81">
    <w:name w:val="toc 8"/>
    <w:basedOn w:val="a1"/>
    <w:next w:val="a1"/>
    <w:autoRedefine/>
    <w:uiPriority w:val="39"/>
    <w:rsid w:val="002813F3"/>
    <w:pPr>
      <w:spacing w:line="240" w:lineRule="auto"/>
      <w:ind w:left="1701" w:hanging="1701"/>
    </w:pPr>
    <w:rPr>
      <w:color w:val="0079A2"/>
      <w:sz w:val="18"/>
    </w:rPr>
  </w:style>
  <w:style w:type="paragraph" w:styleId="91">
    <w:name w:val="toc 9"/>
    <w:basedOn w:val="a1"/>
    <w:next w:val="a1"/>
    <w:autoRedefine/>
    <w:uiPriority w:val="39"/>
    <w:rsid w:val="002813F3"/>
    <w:pPr>
      <w:spacing w:line="240" w:lineRule="auto"/>
      <w:ind w:left="1701" w:hanging="1701"/>
    </w:pPr>
    <w:rPr>
      <w:color w:val="0079A2"/>
      <w:sz w:val="18"/>
    </w:rPr>
  </w:style>
  <w:style w:type="paragraph" w:customStyle="1" w:styleId="Kopzeile-fett">
    <w:name w:val="Kopzeile-fett"/>
    <w:basedOn w:val="a5"/>
    <w:rsid w:val="00B24F3B"/>
    <w:pPr>
      <w:spacing w:after="60"/>
    </w:pPr>
    <w:rPr>
      <w:rFonts w:ascii="Times New Roman" w:hAnsi="Times New Roman"/>
      <w:b/>
      <w:sz w:val="20"/>
      <w:szCs w:val="20"/>
      <w:lang w:eastAsia="de-DE"/>
    </w:rPr>
  </w:style>
  <w:style w:type="paragraph" w:customStyle="1" w:styleId="Standard-italics">
    <w:name w:val="Standard-italics"/>
    <w:basedOn w:val="a1"/>
    <w:rsid w:val="00F84D2D"/>
    <w:pPr>
      <w:keepNext/>
      <w:spacing w:line="240" w:lineRule="auto"/>
    </w:pPr>
    <w:rPr>
      <w:rFonts w:ascii="Times New Roman" w:hAnsi="Times New Roman"/>
      <w:i/>
      <w:szCs w:val="20"/>
      <w:lang w:val="de-DE"/>
    </w:rPr>
  </w:style>
  <w:style w:type="paragraph" w:customStyle="1" w:styleId="ARCADISStandaard">
    <w:name w:val="ARCADIS Standaard"/>
    <w:basedOn w:val="a1"/>
    <w:qFormat/>
    <w:rsid w:val="002813F3"/>
    <w:pPr>
      <w:ind w:left="1701"/>
    </w:pPr>
  </w:style>
  <w:style w:type="table" w:customStyle="1" w:styleId="ARCADIStab1">
    <w:name w:val="ARCADIS_tab1"/>
    <w:basedOn w:val="a3"/>
    <w:uiPriority w:val="99"/>
    <w:qFormat/>
    <w:rsid w:val="002813F3"/>
    <w:rPr>
      <w:rFonts w:ascii="Arial" w:hAnsi="Arial"/>
      <w:sz w:val="18"/>
      <w:szCs w:val="22"/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BFBFBF"/>
      </w:tcPr>
    </w:tblStylePr>
    <w:tblStylePr w:type="lastRow">
      <w:rPr>
        <w:rFonts w:cs="Times New Roman"/>
      </w:rPr>
      <w:tblPr/>
      <w:tcPr>
        <w:shd w:val="clear" w:color="auto" w:fill="BFBFBF"/>
      </w:tcPr>
    </w:tblStylePr>
    <w:tblStylePr w:type="firstCol">
      <w:rPr>
        <w:rFonts w:cs="Times New Roman"/>
        <w:b/>
      </w:rPr>
      <w:tblPr/>
      <w:tcPr>
        <w:shd w:val="clear" w:color="auto" w:fill="BFBFBF"/>
      </w:tcPr>
    </w:tblStylePr>
  </w:style>
  <w:style w:type="table" w:customStyle="1" w:styleId="ARCADIStab2">
    <w:name w:val="ARCADIS_tab2"/>
    <w:basedOn w:val="a3"/>
    <w:uiPriority w:val="99"/>
    <w:qFormat/>
    <w:rsid w:val="002813F3"/>
    <w:rPr>
      <w:rFonts w:ascii="Arial" w:hAnsi="Arial"/>
      <w:sz w:val="18"/>
      <w:szCs w:val="22"/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A6A6A6"/>
      </w:tcPr>
    </w:tblStylePr>
  </w:style>
  <w:style w:type="table" w:customStyle="1" w:styleId="ARCADIStab3">
    <w:name w:val="ARCADIS_tab3"/>
    <w:basedOn w:val="a3"/>
    <w:uiPriority w:val="99"/>
    <w:qFormat/>
    <w:rsid w:val="002813F3"/>
    <w:rPr>
      <w:rFonts w:ascii="Arial" w:hAnsi="Arial"/>
      <w:sz w:val="18"/>
      <w:szCs w:val="22"/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FFFF"/>
      </w:rPr>
      <w:tblPr/>
      <w:tcPr>
        <w:shd w:val="clear" w:color="auto" w:fill="0079A3"/>
      </w:tcPr>
    </w:tblStylePr>
  </w:style>
  <w:style w:type="table" w:customStyle="1" w:styleId="ARCADIStab4">
    <w:name w:val="ARCADIS_tab4"/>
    <w:basedOn w:val="a3"/>
    <w:uiPriority w:val="99"/>
    <w:qFormat/>
    <w:rsid w:val="002813F3"/>
    <w:rPr>
      <w:rFonts w:ascii="Arial" w:hAnsi="Arial"/>
      <w:sz w:val="18"/>
      <w:szCs w:val="22"/>
      <w:lang w:val="nl-BE"/>
    </w:rPr>
    <w:tblPr>
      <w:tblStyleRowBandSize w:val="1"/>
      <w:tblInd w:w="0" w:type="dxa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18"/>
      </w:rPr>
      <w:tblPr/>
      <w:tcPr>
        <w:shd w:val="clear" w:color="auto" w:fill="0079A3"/>
      </w:tcPr>
    </w:tblStylePr>
    <w:tblStylePr w:type="band2Horz">
      <w:rPr>
        <w:rFonts w:cs="Times New Roman"/>
        <w:color w:val="FFFFFF"/>
      </w:rPr>
      <w:tblPr/>
      <w:tcPr>
        <w:shd w:val="clear" w:color="auto" w:fill="0079A3"/>
      </w:tcPr>
    </w:tblStylePr>
  </w:style>
  <w:style w:type="table" w:customStyle="1" w:styleId="ARCADIStab5">
    <w:name w:val="ARCADIS_tab5"/>
    <w:basedOn w:val="a3"/>
    <w:uiPriority w:val="99"/>
    <w:qFormat/>
    <w:rsid w:val="002813F3"/>
    <w:rPr>
      <w:rFonts w:ascii="Arial" w:hAnsi="Arial"/>
      <w:sz w:val="18"/>
      <w:szCs w:val="22"/>
      <w:lang w:val="nl-BE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BFBFBF"/>
      </w:tcPr>
    </w:tblStylePr>
    <w:tblStylePr w:type="band2Horz">
      <w:pPr>
        <w:jc w:val="left"/>
      </w:pPr>
      <w:rPr>
        <w:rFonts w:cs="Times New Roman"/>
        <w:b w:val="0"/>
      </w:rPr>
      <w:tblPr/>
      <w:tcPr>
        <w:shd w:val="clear" w:color="auto" w:fill="BFBFBF"/>
      </w:tcPr>
    </w:tblStylePr>
  </w:style>
  <w:style w:type="table" w:customStyle="1" w:styleId="ARCADIStab6">
    <w:name w:val="ARCADIS_tab6"/>
    <w:basedOn w:val="a3"/>
    <w:uiPriority w:val="99"/>
    <w:qFormat/>
    <w:rsid w:val="002813F3"/>
    <w:rPr>
      <w:rFonts w:ascii="Arial" w:hAnsi="Arial"/>
      <w:sz w:val="18"/>
      <w:szCs w:val="22"/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FFFF"/>
      </w:rPr>
      <w:tblPr/>
      <w:tcPr>
        <w:shd w:val="clear" w:color="auto" w:fill="0079A2"/>
      </w:tcPr>
    </w:tblStylePr>
    <w:tblStylePr w:type="firstCol">
      <w:rPr>
        <w:rFonts w:cs="Times New Roman"/>
        <w:b/>
        <w:color w:val="FFFFFF"/>
      </w:rPr>
      <w:tblPr/>
      <w:tcPr>
        <w:shd w:val="clear" w:color="auto" w:fill="0079A2"/>
      </w:tcPr>
    </w:tblStylePr>
  </w:style>
  <w:style w:type="paragraph" w:customStyle="1" w:styleId="Artikel">
    <w:name w:val="Artikel"/>
    <w:basedOn w:val="a1"/>
    <w:next w:val="a1"/>
    <w:qFormat/>
    <w:rsid w:val="002813F3"/>
    <w:pPr>
      <w:numPr>
        <w:numId w:val="4"/>
      </w:numPr>
    </w:pPr>
    <w:rPr>
      <w:b/>
    </w:rPr>
  </w:style>
  <w:style w:type="paragraph" w:styleId="afa">
    <w:name w:val="caption"/>
    <w:basedOn w:val="a1"/>
    <w:next w:val="a1"/>
    <w:autoRedefine/>
    <w:uiPriority w:val="35"/>
    <w:qFormat/>
    <w:rsid w:val="002813F3"/>
    <w:pPr>
      <w:spacing w:line="280" w:lineRule="exact"/>
    </w:pPr>
    <w:rPr>
      <w:bCs/>
      <w:color w:val="0079A3"/>
      <w:sz w:val="18"/>
      <w:szCs w:val="20"/>
      <w:lang w:val="fr-FR"/>
    </w:rPr>
  </w:style>
  <w:style w:type="character" w:styleId="afb">
    <w:name w:val="endnote reference"/>
    <w:uiPriority w:val="99"/>
    <w:rsid w:val="002813F3"/>
    <w:rPr>
      <w:rFonts w:cs="Times New Roman"/>
      <w:sz w:val="16"/>
      <w:vertAlign w:val="superscript"/>
    </w:rPr>
  </w:style>
  <w:style w:type="paragraph" w:styleId="afc">
    <w:name w:val="endnote text"/>
    <w:basedOn w:val="a1"/>
    <w:link w:val="afd"/>
    <w:autoRedefine/>
    <w:uiPriority w:val="99"/>
    <w:rsid w:val="002813F3"/>
    <w:pPr>
      <w:spacing w:after="0" w:line="240" w:lineRule="auto"/>
    </w:pPr>
    <w:rPr>
      <w:sz w:val="16"/>
      <w:szCs w:val="20"/>
    </w:rPr>
  </w:style>
  <w:style w:type="character" w:customStyle="1" w:styleId="afd">
    <w:name w:val="Текст на бележка в края Знак"/>
    <w:link w:val="afc"/>
    <w:uiPriority w:val="99"/>
    <w:locked/>
    <w:rsid w:val="002813F3"/>
    <w:rPr>
      <w:rFonts w:ascii="Arial" w:eastAsia="Times New Roman" w:hAnsi="Arial" w:cs="Times New Roman"/>
      <w:sz w:val="16"/>
      <w:lang w:val="nl-BE" w:eastAsia="x-none"/>
    </w:rPr>
  </w:style>
  <w:style w:type="character" w:styleId="afe">
    <w:name w:val="FollowedHyperlink"/>
    <w:uiPriority w:val="99"/>
    <w:semiHidden/>
    <w:rsid w:val="002813F3"/>
    <w:rPr>
      <w:rFonts w:cs="Times New Roman"/>
      <w:color w:val="0079A2"/>
      <w:u w:val="single"/>
    </w:rPr>
  </w:style>
  <w:style w:type="paragraph" w:customStyle="1" w:styleId="13">
    <w:name w:val="Заглавие от съдържание1"/>
    <w:basedOn w:val="a1"/>
    <w:next w:val="ARCADISStandaard"/>
    <w:uiPriority w:val="39"/>
    <w:qFormat/>
    <w:rsid w:val="002813F3"/>
    <w:pPr>
      <w:spacing w:before="480" w:after="480"/>
    </w:pPr>
    <w:rPr>
      <w:b/>
      <w:color w:val="0079A3"/>
      <w:sz w:val="32"/>
    </w:rPr>
  </w:style>
  <w:style w:type="paragraph" w:styleId="aff">
    <w:name w:val="table of figures"/>
    <w:basedOn w:val="a1"/>
    <w:next w:val="a1"/>
    <w:uiPriority w:val="99"/>
    <w:semiHidden/>
    <w:rsid w:val="002813F3"/>
    <w:rPr>
      <w:color w:val="0079A2"/>
    </w:rPr>
  </w:style>
  <w:style w:type="paragraph" w:styleId="a">
    <w:name w:val="List Number"/>
    <w:basedOn w:val="a1"/>
    <w:uiPriority w:val="99"/>
    <w:semiHidden/>
    <w:rsid w:val="002813F3"/>
    <w:pPr>
      <w:numPr>
        <w:numId w:val="6"/>
      </w:numPr>
      <w:contextualSpacing/>
    </w:pPr>
  </w:style>
  <w:style w:type="paragraph" w:customStyle="1" w:styleId="OpsommingLetter">
    <w:name w:val="Opsomming Letter"/>
    <w:basedOn w:val="a1"/>
    <w:qFormat/>
    <w:rsid w:val="002813F3"/>
    <w:pPr>
      <w:numPr>
        <w:numId w:val="7"/>
      </w:numPr>
    </w:pPr>
  </w:style>
  <w:style w:type="paragraph" w:customStyle="1" w:styleId="OpsommingNummer">
    <w:name w:val="Opsomming Nummer"/>
    <w:basedOn w:val="a1"/>
    <w:qFormat/>
    <w:rsid w:val="002813F3"/>
    <w:pPr>
      <w:numPr>
        <w:numId w:val="8"/>
      </w:numPr>
    </w:pPr>
  </w:style>
  <w:style w:type="paragraph" w:customStyle="1" w:styleId="OpsommingSymbool">
    <w:name w:val="Opsomming Symbool"/>
    <w:basedOn w:val="a1"/>
    <w:qFormat/>
    <w:rsid w:val="002813F3"/>
    <w:pPr>
      <w:numPr>
        <w:numId w:val="9"/>
      </w:numPr>
    </w:pPr>
  </w:style>
  <w:style w:type="paragraph" w:customStyle="1" w:styleId="Samenvatting-Niveau1">
    <w:name w:val="Samenvatting - Niveau 1"/>
    <w:basedOn w:val="a1"/>
    <w:next w:val="ARCADISStandaard"/>
    <w:qFormat/>
    <w:rsid w:val="002813F3"/>
    <w:pPr>
      <w:numPr>
        <w:numId w:val="10"/>
      </w:numPr>
      <w:spacing w:before="240" w:after="320"/>
    </w:pPr>
    <w:rPr>
      <w:b/>
      <w:color w:val="0079A2"/>
      <w:sz w:val="28"/>
    </w:rPr>
  </w:style>
  <w:style w:type="paragraph" w:customStyle="1" w:styleId="Samenvatting-Niveau2">
    <w:name w:val="Samenvatting - Niveau 2"/>
    <w:basedOn w:val="a1"/>
    <w:next w:val="ARCADISStandaard"/>
    <w:qFormat/>
    <w:rsid w:val="002813F3"/>
    <w:pPr>
      <w:numPr>
        <w:ilvl w:val="1"/>
        <w:numId w:val="10"/>
      </w:numPr>
      <w:spacing w:before="120" w:after="180"/>
    </w:pPr>
    <w:rPr>
      <w:b/>
      <w:color w:val="0079A2"/>
      <w:sz w:val="24"/>
    </w:rPr>
  </w:style>
  <w:style w:type="paragraph" w:customStyle="1" w:styleId="Samenvatting-Niveau3">
    <w:name w:val="Samenvatting - Niveau 3"/>
    <w:basedOn w:val="a1"/>
    <w:next w:val="ARCADISStandaard"/>
    <w:qFormat/>
    <w:rsid w:val="002813F3"/>
    <w:pPr>
      <w:numPr>
        <w:ilvl w:val="2"/>
        <w:numId w:val="10"/>
      </w:numPr>
      <w:spacing w:after="120"/>
    </w:pPr>
    <w:rPr>
      <w:b/>
      <w:color w:val="0079A2"/>
    </w:rPr>
  </w:style>
  <w:style w:type="paragraph" w:customStyle="1" w:styleId="Samenvatting-Niveau4">
    <w:name w:val="Samenvatting - Niveau 4"/>
    <w:basedOn w:val="a1"/>
    <w:next w:val="ARCADISStandaard"/>
    <w:qFormat/>
    <w:rsid w:val="002813F3"/>
    <w:pPr>
      <w:numPr>
        <w:ilvl w:val="3"/>
        <w:numId w:val="10"/>
      </w:numPr>
    </w:pPr>
    <w:rPr>
      <w:color w:val="0079A2"/>
    </w:rPr>
  </w:style>
  <w:style w:type="paragraph" w:customStyle="1" w:styleId="Samenvatting-Niveau5">
    <w:name w:val="Samenvatting - Niveau 5"/>
    <w:basedOn w:val="a1"/>
    <w:next w:val="ARCADISStandaard"/>
    <w:qFormat/>
    <w:rsid w:val="002813F3"/>
    <w:pPr>
      <w:keepNext/>
      <w:numPr>
        <w:ilvl w:val="4"/>
        <w:numId w:val="10"/>
      </w:numPr>
    </w:pPr>
    <w:rPr>
      <w:color w:val="0079A2"/>
    </w:rPr>
  </w:style>
  <w:style w:type="paragraph" w:customStyle="1" w:styleId="Samenvatting-Niveau6">
    <w:name w:val="Samenvatting - Niveau 6"/>
    <w:basedOn w:val="a1"/>
    <w:next w:val="ARCADISStandaard"/>
    <w:qFormat/>
    <w:rsid w:val="002813F3"/>
    <w:pPr>
      <w:keepNext/>
      <w:numPr>
        <w:ilvl w:val="5"/>
        <w:numId w:val="10"/>
      </w:numPr>
    </w:pPr>
    <w:rPr>
      <w:color w:val="0079A2"/>
    </w:rPr>
  </w:style>
  <w:style w:type="paragraph" w:customStyle="1" w:styleId="Samenvatting-Titel">
    <w:name w:val="Samenvatting - Titel"/>
    <w:basedOn w:val="a1"/>
    <w:next w:val="ARCADISStandaard"/>
    <w:qFormat/>
    <w:rsid w:val="002813F3"/>
    <w:pPr>
      <w:keepNext/>
      <w:spacing w:before="240" w:after="320"/>
    </w:pPr>
    <w:rPr>
      <w:b/>
      <w:color w:val="0079A2"/>
      <w:sz w:val="40"/>
      <w:szCs w:val="40"/>
    </w:rPr>
  </w:style>
  <w:style w:type="paragraph" w:customStyle="1" w:styleId="Samenvattingssubtitel">
    <w:name w:val="Samenvattingssubtitel"/>
    <w:basedOn w:val="a1"/>
    <w:next w:val="a1"/>
    <w:qFormat/>
    <w:rsid w:val="002813F3"/>
    <w:pPr>
      <w:keepNext/>
      <w:spacing w:before="240" w:after="240"/>
    </w:pPr>
    <w:rPr>
      <w:b/>
      <w:color w:val="0079A3"/>
      <w:spacing w:val="15"/>
      <w:kern w:val="28"/>
      <w:sz w:val="32"/>
    </w:rPr>
  </w:style>
  <w:style w:type="paragraph" w:customStyle="1" w:styleId="Subbijlage">
    <w:name w:val="Subbijlage"/>
    <w:basedOn w:val="a1"/>
    <w:next w:val="ARCADISStandaard"/>
    <w:qFormat/>
    <w:rsid w:val="002813F3"/>
    <w:pPr>
      <w:keepNext/>
      <w:numPr>
        <w:numId w:val="11"/>
      </w:numPr>
      <w:spacing w:before="320" w:after="180"/>
    </w:pPr>
    <w:rPr>
      <w:b/>
      <w:color w:val="0079A3"/>
      <w:sz w:val="32"/>
    </w:rPr>
  </w:style>
  <w:style w:type="paragraph" w:styleId="a0">
    <w:name w:val="Subtitle"/>
    <w:basedOn w:val="a1"/>
    <w:next w:val="ARCADISStandaard"/>
    <w:link w:val="aff0"/>
    <w:uiPriority w:val="11"/>
    <w:qFormat/>
    <w:rsid w:val="002813F3"/>
    <w:pPr>
      <w:keepNext/>
      <w:numPr>
        <w:numId w:val="12"/>
      </w:numPr>
      <w:spacing w:before="120"/>
      <w:outlineLvl w:val="1"/>
    </w:pPr>
    <w:rPr>
      <w:rFonts w:cs="Arial"/>
      <w:b/>
      <w:color w:val="0079A2"/>
      <w:sz w:val="32"/>
      <w:szCs w:val="32"/>
    </w:rPr>
  </w:style>
  <w:style w:type="character" w:customStyle="1" w:styleId="aff0">
    <w:name w:val="Подзаглавие Знак"/>
    <w:link w:val="a0"/>
    <w:uiPriority w:val="11"/>
    <w:locked/>
    <w:rsid w:val="002813F3"/>
    <w:rPr>
      <w:rFonts w:ascii="Arial" w:hAnsi="Arial" w:cs="Arial"/>
      <w:b/>
      <w:color w:val="0079A2"/>
      <w:sz w:val="32"/>
      <w:szCs w:val="32"/>
      <w:lang w:val="en-GB" w:eastAsia="en-US"/>
    </w:rPr>
  </w:style>
  <w:style w:type="paragraph" w:styleId="aff1">
    <w:name w:val="Title"/>
    <w:basedOn w:val="a1"/>
    <w:next w:val="ARCADISStandaard"/>
    <w:link w:val="aff2"/>
    <w:uiPriority w:val="10"/>
    <w:qFormat/>
    <w:rsid w:val="002813F3"/>
    <w:pPr>
      <w:keepNext/>
      <w:spacing w:before="240" w:after="100"/>
      <w:outlineLvl w:val="0"/>
    </w:pPr>
    <w:rPr>
      <w:rFonts w:cs="Arial"/>
      <w:b/>
      <w:bCs/>
      <w:color w:val="0079A2"/>
      <w:kern w:val="28"/>
      <w:sz w:val="40"/>
      <w:szCs w:val="40"/>
    </w:rPr>
  </w:style>
  <w:style w:type="character" w:customStyle="1" w:styleId="aff2">
    <w:name w:val="Заглавие Знак"/>
    <w:link w:val="aff1"/>
    <w:uiPriority w:val="10"/>
    <w:locked/>
    <w:rsid w:val="002813F3"/>
    <w:rPr>
      <w:rFonts w:ascii="Arial" w:eastAsia="Times New Roman" w:hAnsi="Arial" w:cs="Arial"/>
      <w:b/>
      <w:bCs/>
      <w:color w:val="0079A2"/>
      <w:kern w:val="28"/>
      <w:sz w:val="40"/>
      <w:szCs w:val="40"/>
      <w:lang w:val="nl-BE" w:eastAsia="x-none"/>
    </w:rPr>
  </w:style>
  <w:style w:type="paragraph" w:styleId="aff3">
    <w:name w:val="Plain Text"/>
    <w:basedOn w:val="a1"/>
    <w:link w:val="aff4"/>
    <w:uiPriority w:val="99"/>
    <w:semiHidden/>
    <w:unhideWhenUsed/>
    <w:rsid w:val="00353F26"/>
    <w:pPr>
      <w:spacing w:before="0" w:after="0" w:line="240" w:lineRule="auto"/>
    </w:pPr>
    <w:rPr>
      <w:rFonts w:ascii="Calibri" w:hAnsi="Calibri"/>
      <w:sz w:val="22"/>
      <w:lang w:val="de-DE"/>
    </w:rPr>
  </w:style>
  <w:style w:type="character" w:customStyle="1" w:styleId="aff4">
    <w:name w:val="Обикновен текст Знак"/>
    <w:link w:val="aff3"/>
    <w:uiPriority w:val="99"/>
    <w:semiHidden/>
    <w:locked/>
    <w:rsid w:val="00353F26"/>
    <w:rPr>
      <w:rFonts w:eastAsia="Times New Roman" w:cs="Times New Roman"/>
      <w:sz w:val="22"/>
      <w:szCs w:val="22"/>
      <w:lang w:val="de-D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813F3"/>
    <w:pPr>
      <w:spacing w:before="60" w:after="60" w:line="360" w:lineRule="auto"/>
    </w:pPr>
    <w:rPr>
      <w:rFonts w:ascii="Arial" w:hAnsi="Arial"/>
      <w:szCs w:val="22"/>
      <w:lang w:val="en-GB" w:eastAsia="en-US"/>
    </w:rPr>
  </w:style>
  <w:style w:type="paragraph" w:styleId="1">
    <w:name w:val="heading 1"/>
    <w:aliases w:val="- Niveau 1"/>
    <w:basedOn w:val="a1"/>
    <w:next w:val="ARCADISStandaard"/>
    <w:link w:val="10"/>
    <w:uiPriority w:val="9"/>
    <w:qFormat/>
    <w:rsid w:val="00BB6460"/>
    <w:pPr>
      <w:keepNext/>
      <w:numPr>
        <w:numId w:val="5"/>
      </w:numPr>
      <w:tabs>
        <w:tab w:val="clear" w:pos="1701"/>
        <w:tab w:val="left" w:pos="567"/>
      </w:tabs>
      <w:spacing w:before="240" w:after="240" w:line="240" w:lineRule="auto"/>
      <w:outlineLvl w:val="0"/>
    </w:pPr>
    <w:rPr>
      <w:rFonts w:cs="Arial"/>
      <w:bCs/>
      <w:color w:val="0079A2"/>
      <w:kern w:val="32"/>
      <w:szCs w:val="32"/>
    </w:rPr>
  </w:style>
  <w:style w:type="paragraph" w:styleId="2">
    <w:name w:val="heading 2"/>
    <w:aliases w:val="- Niveau 2,- Niveau 2 Char"/>
    <w:basedOn w:val="a1"/>
    <w:next w:val="ARCADISStandaard"/>
    <w:link w:val="20"/>
    <w:uiPriority w:val="9"/>
    <w:qFormat/>
    <w:rsid w:val="00BB6460"/>
    <w:pPr>
      <w:keepNext/>
      <w:numPr>
        <w:ilvl w:val="1"/>
        <w:numId w:val="5"/>
      </w:numPr>
      <w:tabs>
        <w:tab w:val="left" w:pos="567"/>
      </w:tabs>
      <w:spacing w:before="240" w:after="240" w:line="240" w:lineRule="auto"/>
      <w:outlineLvl w:val="1"/>
    </w:pPr>
    <w:rPr>
      <w:rFonts w:cs="Arial"/>
      <w:bCs/>
      <w:iCs/>
      <w:color w:val="0079A2"/>
      <w:szCs w:val="28"/>
    </w:rPr>
  </w:style>
  <w:style w:type="paragraph" w:styleId="3">
    <w:name w:val="heading 3"/>
    <w:aliases w:val="- Niveau 3"/>
    <w:basedOn w:val="a1"/>
    <w:next w:val="ARCADISStandaard"/>
    <w:link w:val="30"/>
    <w:uiPriority w:val="9"/>
    <w:qFormat/>
    <w:rsid w:val="00BB6460"/>
    <w:pPr>
      <w:keepNext/>
      <w:numPr>
        <w:ilvl w:val="2"/>
        <w:numId w:val="5"/>
      </w:numPr>
      <w:tabs>
        <w:tab w:val="left" w:pos="567"/>
      </w:tabs>
      <w:spacing w:before="240" w:after="240" w:line="240" w:lineRule="auto"/>
      <w:outlineLvl w:val="2"/>
    </w:pPr>
    <w:rPr>
      <w:rFonts w:cs="Arial"/>
      <w:bCs/>
      <w:color w:val="0079A2"/>
      <w:szCs w:val="26"/>
    </w:rPr>
  </w:style>
  <w:style w:type="paragraph" w:styleId="4">
    <w:name w:val="heading 4"/>
    <w:aliases w:val="- Niveau 4"/>
    <w:basedOn w:val="a1"/>
    <w:next w:val="ARCADISStandaard"/>
    <w:link w:val="40"/>
    <w:uiPriority w:val="9"/>
    <w:qFormat/>
    <w:rsid w:val="00BB6460"/>
    <w:pPr>
      <w:keepNext/>
      <w:numPr>
        <w:ilvl w:val="3"/>
        <w:numId w:val="5"/>
      </w:numPr>
      <w:spacing w:before="240" w:after="240" w:line="240" w:lineRule="auto"/>
      <w:outlineLvl w:val="3"/>
    </w:pPr>
    <w:rPr>
      <w:bCs/>
      <w:color w:val="0079A2"/>
      <w:szCs w:val="28"/>
    </w:rPr>
  </w:style>
  <w:style w:type="paragraph" w:styleId="5">
    <w:name w:val="heading 5"/>
    <w:aliases w:val="- Niveau 5,- Niveau 5 Char"/>
    <w:basedOn w:val="a1"/>
    <w:next w:val="ARCADISStandaard"/>
    <w:link w:val="50"/>
    <w:uiPriority w:val="9"/>
    <w:qFormat/>
    <w:rsid w:val="002813F3"/>
    <w:pPr>
      <w:keepNext/>
      <w:numPr>
        <w:ilvl w:val="4"/>
        <w:numId w:val="5"/>
      </w:numPr>
      <w:outlineLvl w:val="4"/>
    </w:pPr>
    <w:rPr>
      <w:bCs/>
      <w:iCs/>
      <w:color w:val="0079A2"/>
      <w:szCs w:val="26"/>
    </w:rPr>
  </w:style>
  <w:style w:type="paragraph" w:styleId="6">
    <w:name w:val="heading 6"/>
    <w:aliases w:val="- Niveau 6"/>
    <w:basedOn w:val="a1"/>
    <w:next w:val="ARCADISStandaard"/>
    <w:link w:val="60"/>
    <w:uiPriority w:val="9"/>
    <w:qFormat/>
    <w:rsid w:val="002813F3"/>
    <w:pPr>
      <w:keepNext/>
      <w:numPr>
        <w:ilvl w:val="5"/>
        <w:numId w:val="5"/>
      </w:numPr>
      <w:outlineLvl w:val="5"/>
    </w:pPr>
    <w:rPr>
      <w:bCs/>
      <w:color w:val="0079A2"/>
    </w:rPr>
  </w:style>
  <w:style w:type="paragraph" w:styleId="7">
    <w:name w:val="heading 7"/>
    <w:aliases w:val="Niveau 7"/>
    <w:basedOn w:val="ARCADISStandaard"/>
    <w:next w:val="ARCADISStandaard"/>
    <w:link w:val="70"/>
    <w:uiPriority w:val="9"/>
    <w:qFormat/>
    <w:rsid w:val="002813F3"/>
    <w:pPr>
      <w:keepNext/>
      <w:keepLines/>
      <w:outlineLvl w:val="6"/>
    </w:pPr>
    <w:rPr>
      <w:b/>
      <w:iCs/>
      <w:color w:val="404040"/>
      <w:u w:val="single"/>
    </w:rPr>
  </w:style>
  <w:style w:type="paragraph" w:styleId="8">
    <w:name w:val="heading 8"/>
    <w:aliases w:val="Niveau 8"/>
    <w:basedOn w:val="7"/>
    <w:next w:val="ARCADISStandaard"/>
    <w:link w:val="80"/>
    <w:uiPriority w:val="9"/>
    <w:qFormat/>
    <w:rsid w:val="002813F3"/>
    <w:pPr>
      <w:outlineLvl w:val="7"/>
    </w:pPr>
    <w:rPr>
      <w:szCs w:val="20"/>
      <w:u w:val="none"/>
    </w:rPr>
  </w:style>
  <w:style w:type="paragraph" w:styleId="9">
    <w:name w:val="heading 9"/>
    <w:aliases w:val="Niveau 9"/>
    <w:basedOn w:val="8"/>
    <w:next w:val="ARCADISStandaard"/>
    <w:link w:val="90"/>
    <w:uiPriority w:val="9"/>
    <w:qFormat/>
    <w:rsid w:val="002813F3"/>
    <w:pPr>
      <w:outlineLvl w:val="8"/>
    </w:pPr>
    <w:rPr>
      <w:b w:val="0"/>
      <w:i/>
      <w:i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лавие 1 Знак"/>
    <w:aliases w:val="- Niveau 1 Знак"/>
    <w:link w:val="1"/>
    <w:uiPriority w:val="9"/>
    <w:locked/>
    <w:rsid w:val="00BB6460"/>
    <w:rPr>
      <w:rFonts w:ascii="Arial" w:hAnsi="Arial" w:cs="Arial"/>
      <w:bCs/>
      <w:color w:val="0079A2"/>
      <w:kern w:val="32"/>
      <w:szCs w:val="32"/>
      <w:lang w:val="en-GB" w:eastAsia="en-US"/>
    </w:rPr>
  </w:style>
  <w:style w:type="character" w:customStyle="1" w:styleId="20">
    <w:name w:val="Заглавие 2 Знак"/>
    <w:aliases w:val="- Niveau 2 Знак,- Niveau 2 Char Знак"/>
    <w:link w:val="2"/>
    <w:uiPriority w:val="9"/>
    <w:locked/>
    <w:rsid w:val="00BB6460"/>
    <w:rPr>
      <w:rFonts w:ascii="Arial" w:hAnsi="Arial" w:cs="Arial"/>
      <w:bCs/>
      <w:iCs/>
      <w:color w:val="0079A2"/>
      <w:szCs w:val="28"/>
      <w:lang w:val="en-GB" w:eastAsia="en-US"/>
    </w:rPr>
  </w:style>
  <w:style w:type="character" w:customStyle="1" w:styleId="30">
    <w:name w:val="Заглавие 3 Знак"/>
    <w:aliases w:val="- Niveau 3 Знак"/>
    <w:link w:val="3"/>
    <w:uiPriority w:val="9"/>
    <w:locked/>
    <w:rsid w:val="00BB6460"/>
    <w:rPr>
      <w:rFonts w:ascii="Arial" w:hAnsi="Arial" w:cs="Arial"/>
      <w:bCs/>
      <w:color w:val="0079A2"/>
      <w:szCs w:val="26"/>
      <w:lang w:val="en-GB" w:eastAsia="en-US"/>
    </w:rPr>
  </w:style>
  <w:style w:type="character" w:customStyle="1" w:styleId="40">
    <w:name w:val="Заглавие 4 Знак"/>
    <w:aliases w:val="- Niveau 4 Знак"/>
    <w:link w:val="4"/>
    <w:uiPriority w:val="9"/>
    <w:locked/>
    <w:rsid w:val="00BB6460"/>
    <w:rPr>
      <w:rFonts w:ascii="Arial" w:hAnsi="Arial"/>
      <w:bCs/>
      <w:color w:val="0079A2"/>
      <w:szCs w:val="28"/>
      <w:lang w:val="en-GB" w:eastAsia="en-US"/>
    </w:rPr>
  </w:style>
  <w:style w:type="character" w:customStyle="1" w:styleId="50">
    <w:name w:val="Заглавие 5 Знак"/>
    <w:aliases w:val="- Niveau 5 Знак,- Niveau 5 Char Знак"/>
    <w:link w:val="5"/>
    <w:uiPriority w:val="9"/>
    <w:locked/>
    <w:rsid w:val="009D4C75"/>
    <w:rPr>
      <w:rFonts w:ascii="Arial" w:hAnsi="Arial"/>
      <w:bCs/>
      <w:iCs/>
      <w:color w:val="0079A2"/>
      <w:szCs w:val="26"/>
      <w:lang w:val="en-GB" w:eastAsia="en-US"/>
    </w:rPr>
  </w:style>
  <w:style w:type="character" w:customStyle="1" w:styleId="60">
    <w:name w:val="Заглавие 6 Знак"/>
    <w:aliases w:val="- Niveau 6 Знак"/>
    <w:link w:val="6"/>
    <w:uiPriority w:val="9"/>
    <w:locked/>
    <w:rsid w:val="009D4C75"/>
    <w:rPr>
      <w:rFonts w:ascii="Arial" w:hAnsi="Arial"/>
      <w:bCs/>
      <w:color w:val="0079A2"/>
      <w:szCs w:val="22"/>
      <w:lang w:val="en-GB" w:eastAsia="en-US"/>
    </w:rPr>
  </w:style>
  <w:style w:type="character" w:customStyle="1" w:styleId="70">
    <w:name w:val="Заглавие 7 Знак"/>
    <w:aliases w:val="Niveau 7 Знак"/>
    <w:link w:val="7"/>
    <w:uiPriority w:val="9"/>
    <w:locked/>
    <w:rsid w:val="009D4C75"/>
    <w:rPr>
      <w:rFonts w:ascii="Arial" w:hAnsi="Arial" w:cs="Times New Roman"/>
      <w:b/>
      <w:iCs/>
      <w:color w:val="404040"/>
      <w:sz w:val="22"/>
      <w:szCs w:val="22"/>
      <w:u w:val="single"/>
      <w:lang w:val="nl-BE" w:eastAsia="x-none"/>
    </w:rPr>
  </w:style>
  <w:style w:type="character" w:customStyle="1" w:styleId="80">
    <w:name w:val="Заглавие 8 Знак"/>
    <w:aliases w:val="Niveau 8 Знак"/>
    <w:link w:val="8"/>
    <w:uiPriority w:val="9"/>
    <w:locked/>
    <w:rsid w:val="009D4C75"/>
    <w:rPr>
      <w:rFonts w:ascii="Arial" w:hAnsi="Arial" w:cs="Times New Roman"/>
      <w:b/>
      <w:iCs/>
      <w:color w:val="404040"/>
      <w:lang w:val="nl-BE" w:eastAsia="x-none"/>
    </w:rPr>
  </w:style>
  <w:style w:type="character" w:customStyle="1" w:styleId="90">
    <w:name w:val="Заглавие 9 Знак"/>
    <w:aliases w:val="Niveau 9 Знак"/>
    <w:link w:val="9"/>
    <w:uiPriority w:val="9"/>
    <w:locked/>
    <w:rsid w:val="009D4C75"/>
    <w:rPr>
      <w:rFonts w:ascii="Arial" w:hAnsi="Arial" w:cs="Times New Roman"/>
      <w:i/>
      <w:color w:val="404040"/>
      <w:lang w:val="nl-BE" w:eastAsia="x-none"/>
    </w:rPr>
  </w:style>
  <w:style w:type="paragraph" w:styleId="a5">
    <w:name w:val="header"/>
    <w:basedOn w:val="a1"/>
    <w:link w:val="a6"/>
    <w:uiPriority w:val="99"/>
    <w:qFormat/>
    <w:rsid w:val="002813F3"/>
    <w:pPr>
      <w:tabs>
        <w:tab w:val="center" w:pos="4820"/>
        <w:tab w:val="right" w:pos="9639"/>
      </w:tabs>
      <w:spacing w:after="0" w:line="240" w:lineRule="auto"/>
    </w:pPr>
    <w:rPr>
      <w:color w:val="0079A3"/>
      <w:sz w:val="16"/>
    </w:rPr>
  </w:style>
  <w:style w:type="character" w:customStyle="1" w:styleId="a6">
    <w:name w:val="Горен колонтитул Знак"/>
    <w:link w:val="a5"/>
    <w:uiPriority w:val="99"/>
    <w:locked/>
    <w:rsid w:val="001D0E29"/>
    <w:rPr>
      <w:rFonts w:ascii="Arial" w:eastAsia="Times New Roman" w:hAnsi="Arial" w:cs="Times New Roman"/>
      <w:color w:val="0079A3"/>
      <w:sz w:val="22"/>
      <w:szCs w:val="22"/>
      <w:lang w:val="nl-BE" w:eastAsia="x-none"/>
    </w:rPr>
  </w:style>
  <w:style w:type="paragraph" w:styleId="a7">
    <w:name w:val="footer"/>
    <w:basedOn w:val="a1"/>
    <w:link w:val="a8"/>
    <w:uiPriority w:val="99"/>
    <w:rsid w:val="002813F3"/>
    <w:pPr>
      <w:keepNext/>
      <w:tabs>
        <w:tab w:val="center" w:pos="4820"/>
        <w:tab w:val="right" w:pos="9639"/>
      </w:tabs>
      <w:spacing w:after="0" w:line="240" w:lineRule="atLeast"/>
    </w:pPr>
    <w:rPr>
      <w:color w:val="0079A3"/>
      <w:sz w:val="16"/>
    </w:rPr>
  </w:style>
  <w:style w:type="character" w:customStyle="1" w:styleId="a8">
    <w:name w:val="Долен колонтитул Знак"/>
    <w:link w:val="a7"/>
    <w:uiPriority w:val="99"/>
    <w:locked/>
    <w:rsid w:val="001D0E29"/>
    <w:rPr>
      <w:rFonts w:ascii="Arial" w:eastAsia="Times New Roman" w:hAnsi="Arial" w:cs="Times New Roman"/>
      <w:color w:val="0079A3"/>
      <w:sz w:val="22"/>
      <w:szCs w:val="22"/>
      <w:lang w:val="nl-BE" w:eastAsia="x-none"/>
    </w:rPr>
  </w:style>
  <w:style w:type="character" w:styleId="a9">
    <w:name w:val="annotation reference"/>
    <w:uiPriority w:val="99"/>
    <w:rsid w:val="002813F3"/>
    <w:rPr>
      <w:rFonts w:ascii="Arial" w:hAnsi="Arial" w:cs="Times New Roman"/>
      <w:sz w:val="16"/>
      <w:szCs w:val="16"/>
    </w:rPr>
  </w:style>
  <w:style w:type="paragraph" w:styleId="aa">
    <w:name w:val="annotation text"/>
    <w:basedOn w:val="a1"/>
    <w:link w:val="ab"/>
    <w:uiPriority w:val="99"/>
    <w:unhideWhenUsed/>
    <w:rsid w:val="001D0E29"/>
    <w:pPr>
      <w:spacing w:line="240" w:lineRule="auto"/>
    </w:pPr>
    <w:rPr>
      <w:szCs w:val="20"/>
    </w:rPr>
  </w:style>
  <w:style w:type="character" w:customStyle="1" w:styleId="ab">
    <w:name w:val="Текст на коментар Знак"/>
    <w:link w:val="aa"/>
    <w:uiPriority w:val="99"/>
    <w:locked/>
    <w:rsid w:val="001D0E29"/>
    <w:rPr>
      <w:rFonts w:eastAsia="Times New Roman" w:cs="Times New Roman"/>
      <w:sz w:val="20"/>
      <w:szCs w:val="20"/>
      <w:lang w:val="en-US" w:eastAsia="x-none"/>
    </w:rPr>
  </w:style>
  <w:style w:type="paragraph" w:styleId="ac">
    <w:name w:val="Balloon Text"/>
    <w:basedOn w:val="a1"/>
    <w:link w:val="ad"/>
    <w:uiPriority w:val="99"/>
    <w:semiHidden/>
    <w:rsid w:val="0028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locked/>
    <w:rsid w:val="001D0E29"/>
    <w:rPr>
      <w:rFonts w:ascii="Tahoma" w:eastAsia="Times New Roman" w:hAnsi="Tahoma" w:cs="Tahoma"/>
      <w:sz w:val="16"/>
      <w:szCs w:val="16"/>
      <w:lang w:val="nl-BE" w:eastAsia="x-none"/>
    </w:rPr>
  </w:style>
  <w:style w:type="paragraph" w:customStyle="1" w:styleId="CM4">
    <w:name w:val="CM4"/>
    <w:basedOn w:val="a1"/>
    <w:next w:val="a1"/>
    <w:uiPriority w:val="99"/>
    <w:rsid w:val="00547E18"/>
    <w:pPr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</w:rPr>
  </w:style>
  <w:style w:type="character" w:styleId="ae">
    <w:name w:val="Hyperlink"/>
    <w:uiPriority w:val="99"/>
    <w:rsid w:val="002813F3"/>
    <w:rPr>
      <w:rFonts w:cs="Times New Roman"/>
      <w:color w:val="0079A2"/>
      <w:u w:val="single"/>
    </w:rPr>
  </w:style>
  <w:style w:type="paragraph" w:customStyle="1" w:styleId="Normal1">
    <w:name w:val="Normal1"/>
    <w:basedOn w:val="a1"/>
    <w:rsid w:val="00100C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normalvor">
    <w:name w:val="normalvor"/>
    <w:basedOn w:val="a1"/>
    <w:rsid w:val="00100C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table" w:styleId="af">
    <w:name w:val="Table Grid"/>
    <w:basedOn w:val="a3"/>
    <w:rsid w:val="002813F3"/>
    <w:rPr>
      <w:sz w:val="22"/>
      <w:szCs w:val="22"/>
      <w:lang w:val="nl-B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писък на абзаци1"/>
    <w:basedOn w:val="a1"/>
    <w:uiPriority w:val="34"/>
    <w:qFormat/>
    <w:rsid w:val="002813F3"/>
    <w:pPr>
      <w:ind w:left="720"/>
      <w:contextualSpacing/>
    </w:p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FB2DE0"/>
    <w:rPr>
      <w:b/>
      <w:bCs/>
    </w:rPr>
  </w:style>
  <w:style w:type="character" w:customStyle="1" w:styleId="af1">
    <w:name w:val="Предмет на коментар Знак"/>
    <w:link w:val="af0"/>
    <w:uiPriority w:val="99"/>
    <w:semiHidden/>
    <w:locked/>
    <w:rsid w:val="00FB2DE0"/>
    <w:rPr>
      <w:rFonts w:ascii="Calibri" w:eastAsia="Times New Roman" w:hAnsi="Calibri" w:cs="Times New Roman"/>
      <w:b/>
      <w:bCs/>
      <w:sz w:val="20"/>
      <w:szCs w:val="20"/>
      <w:lang w:val="en-US" w:eastAsia="x-none"/>
    </w:rPr>
  </w:style>
  <w:style w:type="paragraph" w:styleId="af2">
    <w:name w:val="Normal (Web)"/>
    <w:basedOn w:val="a1"/>
    <w:uiPriority w:val="99"/>
    <w:semiHidden/>
    <w:unhideWhenUsed/>
    <w:rsid w:val="001258F6"/>
    <w:rPr>
      <w:rFonts w:ascii="Times New Roman" w:hAnsi="Times New Roman"/>
      <w:sz w:val="24"/>
      <w:szCs w:val="24"/>
    </w:rPr>
  </w:style>
  <w:style w:type="paragraph" w:styleId="af3">
    <w:name w:val="Body Text"/>
    <w:basedOn w:val="a1"/>
    <w:link w:val="af4"/>
    <w:uiPriority w:val="99"/>
    <w:rsid w:val="002172E7"/>
    <w:pPr>
      <w:spacing w:before="0" w:after="180" w:line="240" w:lineRule="auto"/>
      <w:jc w:val="both"/>
    </w:pPr>
    <w:rPr>
      <w:rFonts w:ascii="Times New Roman" w:eastAsia="MS Mincho" w:hAnsi="Times New Roman"/>
      <w:sz w:val="24"/>
      <w:szCs w:val="20"/>
    </w:rPr>
  </w:style>
  <w:style w:type="character" w:customStyle="1" w:styleId="af4">
    <w:name w:val="Основен текст Знак"/>
    <w:link w:val="af3"/>
    <w:uiPriority w:val="99"/>
    <w:locked/>
    <w:rsid w:val="002172E7"/>
    <w:rPr>
      <w:rFonts w:ascii="Times New Roman" w:eastAsia="MS Mincho" w:hAnsi="Times New Roman" w:cs="Times New Roman"/>
      <w:sz w:val="24"/>
      <w:lang w:val="en-GB" w:eastAsia="en-US" w:bidi="ar-SA"/>
    </w:rPr>
  </w:style>
  <w:style w:type="paragraph" w:styleId="HTML">
    <w:name w:val="HTML Preformatted"/>
    <w:basedOn w:val="a1"/>
    <w:link w:val="HTML0"/>
    <w:uiPriority w:val="99"/>
    <w:rsid w:val="009C4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SimHei" w:eastAsia="SimHei" w:hAnsi="Courier New"/>
      <w:szCs w:val="20"/>
      <w:lang w:eastAsia="zh-CN"/>
    </w:rPr>
  </w:style>
  <w:style w:type="character" w:customStyle="1" w:styleId="HTML0">
    <w:name w:val="HTML стандартен Знак"/>
    <w:link w:val="HTML"/>
    <w:uiPriority w:val="99"/>
    <w:locked/>
    <w:rsid w:val="009C4B96"/>
    <w:rPr>
      <w:rFonts w:ascii="SimHei" w:eastAsia="SimHei" w:hAnsi="Courier New" w:cs="Times New Roman"/>
      <w:lang w:val="en-US" w:eastAsia="zh-CN"/>
    </w:rPr>
  </w:style>
  <w:style w:type="paragraph" w:customStyle="1" w:styleId="Tabletext">
    <w:name w:val="Table text"/>
    <w:link w:val="TabletextCar"/>
    <w:rsid w:val="006A0CE4"/>
    <w:pPr>
      <w:keepNext/>
      <w:keepLines/>
      <w:spacing w:before="54" w:after="54"/>
    </w:pPr>
    <w:rPr>
      <w:rFonts w:ascii="Times New Roman" w:hAnsi="Times New Roman"/>
      <w:lang w:val="en-US" w:eastAsia="da-DK"/>
    </w:rPr>
  </w:style>
  <w:style w:type="character" w:customStyle="1" w:styleId="TabletextCar">
    <w:name w:val="Table text Car"/>
    <w:link w:val="Tabletext"/>
    <w:locked/>
    <w:rsid w:val="006A0CE4"/>
    <w:rPr>
      <w:rFonts w:ascii="Times New Roman" w:hAnsi="Times New Roman"/>
      <w:lang w:val="en-US" w:eastAsia="da-DK" w:bidi="ar-SA"/>
    </w:rPr>
  </w:style>
  <w:style w:type="paragraph" w:customStyle="1" w:styleId="TOCHeading1">
    <w:name w:val="TOC Heading1"/>
    <w:basedOn w:val="1"/>
    <w:next w:val="a1"/>
    <w:uiPriority w:val="39"/>
    <w:semiHidden/>
    <w:unhideWhenUsed/>
    <w:qFormat/>
    <w:rsid w:val="009D4C75"/>
    <w:pPr>
      <w:keepLines/>
      <w:pageBreakBefore/>
      <w:numPr>
        <w:numId w:val="0"/>
      </w:numPr>
      <w:tabs>
        <w:tab w:val="left" w:pos="1418"/>
      </w:tabs>
      <w:spacing w:before="480" w:after="0"/>
      <w:outlineLvl w:val="9"/>
    </w:pPr>
    <w:rPr>
      <w:color w:val="365F91"/>
      <w:sz w:val="28"/>
      <w:szCs w:val="28"/>
    </w:rPr>
  </w:style>
  <w:style w:type="paragraph" w:styleId="21">
    <w:name w:val="toc 2"/>
    <w:basedOn w:val="a1"/>
    <w:next w:val="a1"/>
    <w:autoRedefine/>
    <w:uiPriority w:val="39"/>
    <w:rsid w:val="002813F3"/>
    <w:pPr>
      <w:spacing w:line="240" w:lineRule="auto"/>
    </w:pPr>
    <w:rPr>
      <w:color w:val="0079A3"/>
    </w:rPr>
  </w:style>
  <w:style w:type="paragraph" w:styleId="12">
    <w:name w:val="toc 1"/>
    <w:basedOn w:val="a1"/>
    <w:next w:val="a1"/>
    <w:autoRedefine/>
    <w:uiPriority w:val="39"/>
    <w:rsid w:val="002813F3"/>
    <w:pPr>
      <w:tabs>
        <w:tab w:val="left" w:pos="1701"/>
        <w:tab w:val="right" w:leader="dot" w:pos="9639"/>
      </w:tabs>
      <w:spacing w:line="240" w:lineRule="auto"/>
    </w:pPr>
    <w:rPr>
      <w:b/>
      <w:color w:val="0079A3"/>
    </w:rPr>
  </w:style>
  <w:style w:type="paragraph" w:styleId="31">
    <w:name w:val="toc 3"/>
    <w:basedOn w:val="a1"/>
    <w:next w:val="a1"/>
    <w:autoRedefine/>
    <w:uiPriority w:val="39"/>
    <w:rsid w:val="002813F3"/>
    <w:pPr>
      <w:spacing w:line="240" w:lineRule="auto"/>
    </w:pPr>
    <w:rPr>
      <w:color w:val="0079A3"/>
    </w:rPr>
  </w:style>
  <w:style w:type="paragraph" w:styleId="41">
    <w:name w:val="toc 4"/>
    <w:basedOn w:val="a1"/>
    <w:next w:val="a1"/>
    <w:autoRedefine/>
    <w:uiPriority w:val="39"/>
    <w:rsid w:val="002813F3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af5">
    <w:name w:val="footnote text"/>
    <w:basedOn w:val="a1"/>
    <w:link w:val="af6"/>
    <w:autoRedefine/>
    <w:uiPriority w:val="99"/>
    <w:rsid w:val="002813F3"/>
    <w:pPr>
      <w:spacing w:before="20" w:after="20" w:line="240" w:lineRule="auto"/>
    </w:pPr>
    <w:rPr>
      <w:sz w:val="16"/>
      <w:szCs w:val="20"/>
    </w:rPr>
  </w:style>
  <w:style w:type="character" w:customStyle="1" w:styleId="af6">
    <w:name w:val="Текст под линия Знак"/>
    <w:link w:val="af5"/>
    <w:uiPriority w:val="99"/>
    <w:locked/>
    <w:rsid w:val="009D4C75"/>
    <w:rPr>
      <w:rFonts w:ascii="Arial" w:eastAsia="Times New Roman" w:hAnsi="Arial" w:cs="Times New Roman"/>
      <w:sz w:val="16"/>
      <w:lang w:val="nl-BE" w:eastAsia="x-none"/>
    </w:rPr>
  </w:style>
  <w:style w:type="paragraph" w:styleId="32">
    <w:name w:val="Body Text 3"/>
    <w:basedOn w:val="a1"/>
    <w:link w:val="33"/>
    <w:uiPriority w:val="99"/>
    <w:semiHidden/>
    <w:unhideWhenUsed/>
    <w:rsid w:val="009D4C75"/>
    <w:pPr>
      <w:spacing w:after="120"/>
      <w:jc w:val="both"/>
    </w:pPr>
    <w:rPr>
      <w:sz w:val="16"/>
      <w:szCs w:val="16"/>
    </w:rPr>
  </w:style>
  <w:style w:type="character" w:customStyle="1" w:styleId="33">
    <w:name w:val="Основен текст 3 Знак"/>
    <w:link w:val="32"/>
    <w:uiPriority w:val="99"/>
    <w:semiHidden/>
    <w:locked/>
    <w:rsid w:val="009D4C75"/>
    <w:rPr>
      <w:rFonts w:ascii="Arial" w:hAnsi="Arial" w:cs="Times New Roman"/>
      <w:sz w:val="16"/>
      <w:szCs w:val="16"/>
      <w:lang w:val="en-GB" w:eastAsia="en-US"/>
    </w:rPr>
  </w:style>
  <w:style w:type="character" w:styleId="af7">
    <w:name w:val="footnote reference"/>
    <w:uiPriority w:val="99"/>
    <w:rsid w:val="002813F3"/>
    <w:rPr>
      <w:rFonts w:ascii="Arial" w:hAnsi="Arial" w:cs="Times New Roman"/>
      <w:sz w:val="16"/>
      <w:vertAlign w:val="superscript"/>
    </w:rPr>
  </w:style>
  <w:style w:type="paragraph" w:styleId="af8">
    <w:name w:val="Document Map"/>
    <w:basedOn w:val="a1"/>
    <w:link w:val="af9"/>
    <w:uiPriority w:val="99"/>
    <w:semiHidden/>
    <w:unhideWhenUsed/>
    <w:rsid w:val="009D4C75"/>
    <w:pPr>
      <w:jc w:val="both"/>
    </w:pPr>
    <w:rPr>
      <w:rFonts w:ascii="Lucida Grande" w:hAnsi="Lucida Grande"/>
      <w:sz w:val="24"/>
      <w:szCs w:val="24"/>
    </w:rPr>
  </w:style>
  <w:style w:type="character" w:customStyle="1" w:styleId="af9">
    <w:name w:val="План на документа Знак"/>
    <w:link w:val="af8"/>
    <w:uiPriority w:val="99"/>
    <w:semiHidden/>
    <w:locked/>
    <w:rsid w:val="009D4C75"/>
    <w:rPr>
      <w:rFonts w:ascii="Lucida Grande" w:hAnsi="Lucida Grande" w:cs="Times New Roman"/>
      <w:sz w:val="24"/>
      <w:szCs w:val="24"/>
      <w:lang w:val="en-GB" w:eastAsia="en-US"/>
    </w:rPr>
  </w:style>
  <w:style w:type="paragraph" w:customStyle="1" w:styleId="CSRNormal">
    <w:name w:val="CSR Normal"/>
    <w:basedOn w:val="a1"/>
    <w:link w:val="CSRNormalChar"/>
    <w:uiPriority w:val="99"/>
    <w:rsid w:val="009D4C75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color w:val="000000"/>
    </w:rPr>
  </w:style>
  <w:style w:type="character" w:customStyle="1" w:styleId="CSRNormalChar">
    <w:name w:val="CSR Normal Char"/>
    <w:link w:val="CSRNormal"/>
    <w:uiPriority w:val="99"/>
    <w:locked/>
    <w:rsid w:val="009D4C75"/>
    <w:rPr>
      <w:rFonts w:ascii="Times" w:eastAsia="Times New Roman" w:hAnsi="Times" w:cs="Times"/>
      <w:color w:val="000000"/>
      <w:sz w:val="22"/>
      <w:szCs w:val="22"/>
      <w:lang w:val="en-GB" w:eastAsia="en-US"/>
    </w:rPr>
  </w:style>
  <w:style w:type="paragraph" w:styleId="51">
    <w:name w:val="toc 5"/>
    <w:basedOn w:val="a1"/>
    <w:next w:val="a1"/>
    <w:autoRedefine/>
    <w:uiPriority w:val="39"/>
    <w:rsid w:val="002813F3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61">
    <w:name w:val="toc 6"/>
    <w:basedOn w:val="a1"/>
    <w:next w:val="a1"/>
    <w:autoRedefine/>
    <w:uiPriority w:val="39"/>
    <w:rsid w:val="002813F3"/>
    <w:pPr>
      <w:spacing w:line="240" w:lineRule="auto"/>
      <w:ind w:left="1701" w:hanging="1701"/>
    </w:pPr>
    <w:rPr>
      <w:color w:val="0079A2"/>
      <w:sz w:val="18"/>
    </w:rPr>
  </w:style>
  <w:style w:type="paragraph" w:styleId="71">
    <w:name w:val="toc 7"/>
    <w:basedOn w:val="a1"/>
    <w:next w:val="a1"/>
    <w:autoRedefine/>
    <w:uiPriority w:val="39"/>
    <w:rsid w:val="002813F3"/>
    <w:pPr>
      <w:spacing w:line="240" w:lineRule="auto"/>
      <w:ind w:left="1701" w:hanging="1701"/>
    </w:pPr>
    <w:rPr>
      <w:color w:val="0079A2"/>
      <w:sz w:val="18"/>
    </w:rPr>
  </w:style>
  <w:style w:type="paragraph" w:styleId="81">
    <w:name w:val="toc 8"/>
    <w:basedOn w:val="a1"/>
    <w:next w:val="a1"/>
    <w:autoRedefine/>
    <w:uiPriority w:val="39"/>
    <w:rsid w:val="002813F3"/>
    <w:pPr>
      <w:spacing w:line="240" w:lineRule="auto"/>
      <w:ind w:left="1701" w:hanging="1701"/>
    </w:pPr>
    <w:rPr>
      <w:color w:val="0079A2"/>
      <w:sz w:val="18"/>
    </w:rPr>
  </w:style>
  <w:style w:type="paragraph" w:styleId="91">
    <w:name w:val="toc 9"/>
    <w:basedOn w:val="a1"/>
    <w:next w:val="a1"/>
    <w:autoRedefine/>
    <w:uiPriority w:val="39"/>
    <w:rsid w:val="002813F3"/>
    <w:pPr>
      <w:spacing w:line="240" w:lineRule="auto"/>
      <w:ind w:left="1701" w:hanging="1701"/>
    </w:pPr>
    <w:rPr>
      <w:color w:val="0079A2"/>
      <w:sz w:val="18"/>
    </w:rPr>
  </w:style>
  <w:style w:type="paragraph" w:customStyle="1" w:styleId="Kopzeile-fett">
    <w:name w:val="Kopzeile-fett"/>
    <w:basedOn w:val="a5"/>
    <w:rsid w:val="00B24F3B"/>
    <w:pPr>
      <w:spacing w:after="60"/>
    </w:pPr>
    <w:rPr>
      <w:rFonts w:ascii="Times New Roman" w:hAnsi="Times New Roman"/>
      <w:b/>
      <w:sz w:val="20"/>
      <w:szCs w:val="20"/>
      <w:lang w:eastAsia="de-DE"/>
    </w:rPr>
  </w:style>
  <w:style w:type="paragraph" w:customStyle="1" w:styleId="Standard-italics">
    <w:name w:val="Standard-italics"/>
    <w:basedOn w:val="a1"/>
    <w:rsid w:val="00F84D2D"/>
    <w:pPr>
      <w:keepNext/>
      <w:spacing w:line="240" w:lineRule="auto"/>
    </w:pPr>
    <w:rPr>
      <w:rFonts w:ascii="Times New Roman" w:hAnsi="Times New Roman"/>
      <w:i/>
      <w:szCs w:val="20"/>
      <w:lang w:val="de-DE"/>
    </w:rPr>
  </w:style>
  <w:style w:type="paragraph" w:customStyle="1" w:styleId="ARCADISStandaard">
    <w:name w:val="ARCADIS Standaard"/>
    <w:basedOn w:val="a1"/>
    <w:qFormat/>
    <w:rsid w:val="002813F3"/>
    <w:pPr>
      <w:ind w:left="1701"/>
    </w:pPr>
  </w:style>
  <w:style w:type="table" w:customStyle="1" w:styleId="ARCADIStab1">
    <w:name w:val="ARCADIS_tab1"/>
    <w:basedOn w:val="a3"/>
    <w:uiPriority w:val="99"/>
    <w:qFormat/>
    <w:rsid w:val="002813F3"/>
    <w:rPr>
      <w:rFonts w:ascii="Arial" w:hAnsi="Arial"/>
      <w:sz w:val="18"/>
      <w:szCs w:val="22"/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BFBFBF"/>
      </w:tcPr>
    </w:tblStylePr>
    <w:tblStylePr w:type="lastRow">
      <w:rPr>
        <w:rFonts w:cs="Times New Roman"/>
      </w:rPr>
      <w:tblPr/>
      <w:tcPr>
        <w:shd w:val="clear" w:color="auto" w:fill="BFBFBF"/>
      </w:tcPr>
    </w:tblStylePr>
    <w:tblStylePr w:type="firstCol">
      <w:rPr>
        <w:rFonts w:cs="Times New Roman"/>
        <w:b/>
      </w:rPr>
      <w:tblPr/>
      <w:tcPr>
        <w:shd w:val="clear" w:color="auto" w:fill="BFBFBF"/>
      </w:tcPr>
    </w:tblStylePr>
  </w:style>
  <w:style w:type="table" w:customStyle="1" w:styleId="ARCADIStab2">
    <w:name w:val="ARCADIS_tab2"/>
    <w:basedOn w:val="a3"/>
    <w:uiPriority w:val="99"/>
    <w:qFormat/>
    <w:rsid w:val="002813F3"/>
    <w:rPr>
      <w:rFonts w:ascii="Arial" w:hAnsi="Arial"/>
      <w:sz w:val="18"/>
      <w:szCs w:val="22"/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A6A6A6"/>
      </w:tcPr>
    </w:tblStylePr>
  </w:style>
  <w:style w:type="table" w:customStyle="1" w:styleId="ARCADIStab3">
    <w:name w:val="ARCADIS_tab3"/>
    <w:basedOn w:val="a3"/>
    <w:uiPriority w:val="99"/>
    <w:qFormat/>
    <w:rsid w:val="002813F3"/>
    <w:rPr>
      <w:rFonts w:ascii="Arial" w:hAnsi="Arial"/>
      <w:sz w:val="18"/>
      <w:szCs w:val="22"/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FFFF"/>
      </w:rPr>
      <w:tblPr/>
      <w:tcPr>
        <w:shd w:val="clear" w:color="auto" w:fill="0079A3"/>
      </w:tcPr>
    </w:tblStylePr>
  </w:style>
  <w:style w:type="table" w:customStyle="1" w:styleId="ARCADIStab4">
    <w:name w:val="ARCADIS_tab4"/>
    <w:basedOn w:val="a3"/>
    <w:uiPriority w:val="99"/>
    <w:qFormat/>
    <w:rsid w:val="002813F3"/>
    <w:rPr>
      <w:rFonts w:ascii="Arial" w:hAnsi="Arial"/>
      <w:sz w:val="18"/>
      <w:szCs w:val="22"/>
      <w:lang w:val="nl-BE"/>
    </w:rPr>
    <w:tblPr>
      <w:tblStyleRowBandSize w:val="1"/>
      <w:tblInd w:w="0" w:type="dxa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18"/>
      </w:rPr>
      <w:tblPr/>
      <w:tcPr>
        <w:shd w:val="clear" w:color="auto" w:fill="0079A3"/>
      </w:tcPr>
    </w:tblStylePr>
    <w:tblStylePr w:type="band2Horz">
      <w:rPr>
        <w:rFonts w:cs="Times New Roman"/>
        <w:color w:val="FFFFFF"/>
      </w:rPr>
      <w:tblPr/>
      <w:tcPr>
        <w:shd w:val="clear" w:color="auto" w:fill="0079A3"/>
      </w:tcPr>
    </w:tblStylePr>
  </w:style>
  <w:style w:type="table" w:customStyle="1" w:styleId="ARCADIStab5">
    <w:name w:val="ARCADIS_tab5"/>
    <w:basedOn w:val="a3"/>
    <w:uiPriority w:val="99"/>
    <w:qFormat/>
    <w:rsid w:val="002813F3"/>
    <w:rPr>
      <w:rFonts w:ascii="Arial" w:hAnsi="Arial"/>
      <w:sz w:val="18"/>
      <w:szCs w:val="22"/>
      <w:lang w:val="nl-BE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BFBFBF"/>
      </w:tcPr>
    </w:tblStylePr>
    <w:tblStylePr w:type="band2Horz">
      <w:pPr>
        <w:jc w:val="left"/>
      </w:pPr>
      <w:rPr>
        <w:rFonts w:cs="Times New Roman"/>
        <w:b w:val="0"/>
      </w:rPr>
      <w:tblPr/>
      <w:tcPr>
        <w:shd w:val="clear" w:color="auto" w:fill="BFBFBF"/>
      </w:tcPr>
    </w:tblStylePr>
  </w:style>
  <w:style w:type="table" w:customStyle="1" w:styleId="ARCADIStab6">
    <w:name w:val="ARCADIS_tab6"/>
    <w:basedOn w:val="a3"/>
    <w:uiPriority w:val="99"/>
    <w:qFormat/>
    <w:rsid w:val="002813F3"/>
    <w:rPr>
      <w:rFonts w:ascii="Arial" w:hAnsi="Arial"/>
      <w:sz w:val="18"/>
      <w:szCs w:val="22"/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FFFF"/>
      </w:rPr>
      <w:tblPr/>
      <w:tcPr>
        <w:shd w:val="clear" w:color="auto" w:fill="0079A2"/>
      </w:tcPr>
    </w:tblStylePr>
    <w:tblStylePr w:type="firstCol">
      <w:rPr>
        <w:rFonts w:cs="Times New Roman"/>
        <w:b/>
        <w:color w:val="FFFFFF"/>
      </w:rPr>
      <w:tblPr/>
      <w:tcPr>
        <w:shd w:val="clear" w:color="auto" w:fill="0079A2"/>
      </w:tcPr>
    </w:tblStylePr>
  </w:style>
  <w:style w:type="paragraph" w:customStyle="1" w:styleId="Artikel">
    <w:name w:val="Artikel"/>
    <w:basedOn w:val="a1"/>
    <w:next w:val="a1"/>
    <w:qFormat/>
    <w:rsid w:val="002813F3"/>
    <w:pPr>
      <w:numPr>
        <w:numId w:val="4"/>
      </w:numPr>
    </w:pPr>
    <w:rPr>
      <w:b/>
    </w:rPr>
  </w:style>
  <w:style w:type="paragraph" w:styleId="afa">
    <w:name w:val="caption"/>
    <w:basedOn w:val="a1"/>
    <w:next w:val="a1"/>
    <w:autoRedefine/>
    <w:uiPriority w:val="35"/>
    <w:qFormat/>
    <w:rsid w:val="002813F3"/>
    <w:pPr>
      <w:spacing w:line="280" w:lineRule="exact"/>
    </w:pPr>
    <w:rPr>
      <w:bCs/>
      <w:color w:val="0079A3"/>
      <w:sz w:val="18"/>
      <w:szCs w:val="20"/>
      <w:lang w:val="fr-FR"/>
    </w:rPr>
  </w:style>
  <w:style w:type="character" w:styleId="afb">
    <w:name w:val="endnote reference"/>
    <w:uiPriority w:val="99"/>
    <w:rsid w:val="002813F3"/>
    <w:rPr>
      <w:rFonts w:cs="Times New Roman"/>
      <w:sz w:val="16"/>
      <w:vertAlign w:val="superscript"/>
    </w:rPr>
  </w:style>
  <w:style w:type="paragraph" w:styleId="afc">
    <w:name w:val="endnote text"/>
    <w:basedOn w:val="a1"/>
    <w:link w:val="afd"/>
    <w:autoRedefine/>
    <w:uiPriority w:val="99"/>
    <w:rsid w:val="002813F3"/>
    <w:pPr>
      <w:spacing w:after="0" w:line="240" w:lineRule="auto"/>
    </w:pPr>
    <w:rPr>
      <w:sz w:val="16"/>
      <w:szCs w:val="20"/>
    </w:rPr>
  </w:style>
  <w:style w:type="character" w:customStyle="1" w:styleId="afd">
    <w:name w:val="Текст на бележка в края Знак"/>
    <w:link w:val="afc"/>
    <w:uiPriority w:val="99"/>
    <w:locked/>
    <w:rsid w:val="002813F3"/>
    <w:rPr>
      <w:rFonts w:ascii="Arial" w:eastAsia="Times New Roman" w:hAnsi="Arial" w:cs="Times New Roman"/>
      <w:sz w:val="16"/>
      <w:lang w:val="nl-BE" w:eastAsia="x-none"/>
    </w:rPr>
  </w:style>
  <w:style w:type="character" w:styleId="afe">
    <w:name w:val="FollowedHyperlink"/>
    <w:uiPriority w:val="99"/>
    <w:semiHidden/>
    <w:rsid w:val="002813F3"/>
    <w:rPr>
      <w:rFonts w:cs="Times New Roman"/>
      <w:color w:val="0079A2"/>
      <w:u w:val="single"/>
    </w:rPr>
  </w:style>
  <w:style w:type="paragraph" w:customStyle="1" w:styleId="13">
    <w:name w:val="Заглавие от съдържание1"/>
    <w:basedOn w:val="a1"/>
    <w:next w:val="ARCADISStandaard"/>
    <w:uiPriority w:val="39"/>
    <w:qFormat/>
    <w:rsid w:val="002813F3"/>
    <w:pPr>
      <w:spacing w:before="480" w:after="480"/>
    </w:pPr>
    <w:rPr>
      <w:b/>
      <w:color w:val="0079A3"/>
      <w:sz w:val="32"/>
    </w:rPr>
  </w:style>
  <w:style w:type="paragraph" w:styleId="aff">
    <w:name w:val="table of figures"/>
    <w:basedOn w:val="a1"/>
    <w:next w:val="a1"/>
    <w:uiPriority w:val="99"/>
    <w:semiHidden/>
    <w:rsid w:val="002813F3"/>
    <w:rPr>
      <w:color w:val="0079A2"/>
    </w:rPr>
  </w:style>
  <w:style w:type="paragraph" w:styleId="a">
    <w:name w:val="List Number"/>
    <w:basedOn w:val="a1"/>
    <w:uiPriority w:val="99"/>
    <w:semiHidden/>
    <w:rsid w:val="002813F3"/>
    <w:pPr>
      <w:numPr>
        <w:numId w:val="6"/>
      </w:numPr>
      <w:contextualSpacing/>
    </w:pPr>
  </w:style>
  <w:style w:type="paragraph" w:customStyle="1" w:styleId="OpsommingLetter">
    <w:name w:val="Opsomming Letter"/>
    <w:basedOn w:val="a1"/>
    <w:qFormat/>
    <w:rsid w:val="002813F3"/>
    <w:pPr>
      <w:numPr>
        <w:numId w:val="7"/>
      </w:numPr>
    </w:pPr>
  </w:style>
  <w:style w:type="paragraph" w:customStyle="1" w:styleId="OpsommingNummer">
    <w:name w:val="Opsomming Nummer"/>
    <w:basedOn w:val="a1"/>
    <w:qFormat/>
    <w:rsid w:val="002813F3"/>
    <w:pPr>
      <w:numPr>
        <w:numId w:val="8"/>
      </w:numPr>
    </w:pPr>
  </w:style>
  <w:style w:type="paragraph" w:customStyle="1" w:styleId="OpsommingSymbool">
    <w:name w:val="Opsomming Symbool"/>
    <w:basedOn w:val="a1"/>
    <w:qFormat/>
    <w:rsid w:val="002813F3"/>
    <w:pPr>
      <w:numPr>
        <w:numId w:val="9"/>
      </w:numPr>
    </w:pPr>
  </w:style>
  <w:style w:type="paragraph" w:customStyle="1" w:styleId="Samenvatting-Niveau1">
    <w:name w:val="Samenvatting - Niveau 1"/>
    <w:basedOn w:val="a1"/>
    <w:next w:val="ARCADISStandaard"/>
    <w:qFormat/>
    <w:rsid w:val="002813F3"/>
    <w:pPr>
      <w:numPr>
        <w:numId w:val="10"/>
      </w:numPr>
      <w:spacing w:before="240" w:after="320"/>
    </w:pPr>
    <w:rPr>
      <w:b/>
      <w:color w:val="0079A2"/>
      <w:sz w:val="28"/>
    </w:rPr>
  </w:style>
  <w:style w:type="paragraph" w:customStyle="1" w:styleId="Samenvatting-Niveau2">
    <w:name w:val="Samenvatting - Niveau 2"/>
    <w:basedOn w:val="a1"/>
    <w:next w:val="ARCADISStandaard"/>
    <w:qFormat/>
    <w:rsid w:val="002813F3"/>
    <w:pPr>
      <w:numPr>
        <w:ilvl w:val="1"/>
        <w:numId w:val="10"/>
      </w:numPr>
      <w:spacing w:before="120" w:after="180"/>
    </w:pPr>
    <w:rPr>
      <w:b/>
      <w:color w:val="0079A2"/>
      <w:sz w:val="24"/>
    </w:rPr>
  </w:style>
  <w:style w:type="paragraph" w:customStyle="1" w:styleId="Samenvatting-Niveau3">
    <w:name w:val="Samenvatting - Niveau 3"/>
    <w:basedOn w:val="a1"/>
    <w:next w:val="ARCADISStandaard"/>
    <w:qFormat/>
    <w:rsid w:val="002813F3"/>
    <w:pPr>
      <w:numPr>
        <w:ilvl w:val="2"/>
        <w:numId w:val="10"/>
      </w:numPr>
      <w:spacing w:after="120"/>
    </w:pPr>
    <w:rPr>
      <w:b/>
      <w:color w:val="0079A2"/>
    </w:rPr>
  </w:style>
  <w:style w:type="paragraph" w:customStyle="1" w:styleId="Samenvatting-Niveau4">
    <w:name w:val="Samenvatting - Niveau 4"/>
    <w:basedOn w:val="a1"/>
    <w:next w:val="ARCADISStandaard"/>
    <w:qFormat/>
    <w:rsid w:val="002813F3"/>
    <w:pPr>
      <w:numPr>
        <w:ilvl w:val="3"/>
        <w:numId w:val="10"/>
      </w:numPr>
    </w:pPr>
    <w:rPr>
      <w:color w:val="0079A2"/>
    </w:rPr>
  </w:style>
  <w:style w:type="paragraph" w:customStyle="1" w:styleId="Samenvatting-Niveau5">
    <w:name w:val="Samenvatting - Niveau 5"/>
    <w:basedOn w:val="a1"/>
    <w:next w:val="ARCADISStandaard"/>
    <w:qFormat/>
    <w:rsid w:val="002813F3"/>
    <w:pPr>
      <w:keepNext/>
      <w:numPr>
        <w:ilvl w:val="4"/>
        <w:numId w:val="10"/>
      </w:numPr>
    </w:pPr>
    <w:rPr>
      <w:color w:val="0079A2"/>
    </w:rPr>
  </w:style>
  <w:style w:type="paragraph" w:customStyle="1" w:styleId="Samenvatting-Niveau6">
    <w:name w:val="Samenvatting - Niveau 6"/>
    <w:basedOn w:val="a1"/>
    <w:next w:val="ARCADISStandaard"/>
    <w:qFormat/>
    <w:rsid w:val="002813F3"/>
    <w:pPr>
      <w:keepNext/>
      <w:numPr>
        <w:ilvl w:val="5"/>
        <w:numId w:val="10"/>
      </w:numPr>
    </w:pPr>
    <w:rPr>
      <w:color w:val="0079A2"/>
    </w:rPr>
  </w:style>
  <w:style w:type="paragraph" w:customStyle="1" w:styleId="Samenvatting-Titel">
    <w:name w:val="Samenvatting - Titel"/>
    <w:basedOn w:val="a1"/>
    <w:next w:val="ARCADISStandaard"/>
    <w:qFormat/>
    <w:rsid w:val="002813F3"/>
    <w:pPr>
      <w:keepNext/>
      <w:spacing w:before="240" w:after="320"/>
    </w:pPr>
    <w:rPr>
      <w:b/>
      <w:color w:val="0079A2"/>
      <w:sz w:val="40"/>
      <w:szCs w:val="40"/>
    </w:rPr>
  </w:style>
  <w:style w:type="paragraph" w:customStyle="1" w:styleId="Samenvattingssubtitel">
    <w:name w:val="Samenvattingssubtitel"/>
    <w:basedOn w:val="a1"/>
    <w:next w:val="a1"/>
    <w:qFormat/>
    <w:rsid w:val="002813F3"/>
    <w:pPr>
      <w:keepNext/>
      <w:spacing w:before="240" w:after="240"/>
    </w:pPr>
    <w:rPr>
      <w:b/>
      <w:color w:val="0079A3"/>
      <w:spacing w:val="15"/>
      <w:kern w:val="28"/>
      <w:sz w:val="32"/>
    </w:rPr>
  </w:style>
  <w:style w:type="paragraph" w:customStyle="1" w:styleId="Subbijlage">
    <w:name w:val="Subbijlage"/>
    <w:basedOn w:val="a1"/>
    <w:next w:val="ARCADISStandaard"/>
    <w:qFormat/>
    <w:rsid w:val="002813F3"/>
    <w:pPr>
      <w:keepNext/>
      <w:numPr>
        <w:numId w:val="11"/>
      </w:numPr>
      <w:spacing w:before="320" w:after="180"/>
    </w:pPr>
    <w:rPr>
      <w:b/>
      <w:color w:val="0079A3"/>
      <w:sz w:val="32"/>
    </w:rPr>
  </w:style>
  <w:style w:type="paragraph" w:styleId="a0">
    <w:name w:val="Subtitle"/>
    <w:basedOn w:val="a1"/>
    <w:next w:val="ARCADISStandaard"/>
    <w:link w:val="aff0"/>
    <w:uiPriority w:val="11"/>
    <w:qFormat/>
    <w:rsid w:val="002813F3"/>
    <w:pPr>
      <w:keepNext/>
      <w:numPr>
        <w:numId w:val="12"/>
      </w:numPr>
      <w:spacing w:before="120"/>
      <w:outlineLvl w:val="1"/>
    </w:pPr>
    <w:rPr>
      <w:rFonts w:cs="Arial"/>
      <w:b/>
      <w:color w:val="0079A2"/>
      <w:sz w:val="32"/>
      <w:szCs w:val="32"/>
    </w:rPr>
  </w:style>
  <w:style w:type="character" w:customStyle="1" w:styleId="aff0">
    <w:name w:val="Подзаглавие Знак"/>
    <w:link w:val="a0"/>
    <w:uiPriority w:val="11"/>
    <w:locked/>
    <w:rsid w:val="002813F3"/>
    <w:rPr>
      <w:rFonts w:ascii="Arial" w:hAnsi="Arial" w:cs="Arial"/>
      <w:b/>
      <w:color w:val="0079A2"/>
      <w:sz w:val="32"/>
      <w:szCs w:val="32"/>
      <w:lang w:val="en-GB" w:eastAsia="en-US"/>
    </w:rPr>
  </w:style>
  <w:style w:type="paragraph" w:styleId="aff1">
    <w:name w:val="Title"/>
    <w:basedOn w:val="a1"/>
    <w:next w:val="ARCADISStandaard"/>
    <w:link w:val="aff2"/>
    <w:uiPriority w:val="10"/>
    <w:qFormat/>
    <w:rsid w:val="002813F3"/>
    <w:pPr>
      <w:keepNext/>
      <w:spacing w:before="240" w:after="100"/>
      <w:outlineLvl w:val="0"/>
    </w:pPr>
    <w:rPr>
      <w:rFonts w:cs="Arial"/>
      <w:b/>
      <w:bCs/>
      <w:color w:val="0079A2"/>
      <w:kern w:val="28"/>
      <w:sz w:val="40"/>
      <w:szCs w:val="40"/>
    </w:rPr>
  </w:style>
  <w:style w:type="character" w:customStyle="1" w:styleId="aff2">
    <w:name w:val="Заглавие Знак"/>
    <w:link w:val="aff1"/>
    <w:uiPriority w:val="10"/>
    <w:locked/>
    <w:rsid w:val="002813F3"/>
    <w:rPr>
      <w:rFonts w:ascii="Arial" w:eastAsia="Times New Roman" w:hAnsi="Arial" w:cs="Arial"/>
      <w:b/>
      <w:bCs/>
      <w:color w:val="0079A2"/>
      <w:kern w:val="28"/>
      <w:sz w:val="40"/>
      <w:szCs w:val="40"/>
      <w:lang w:val="nl-BE" w:eastAsia="x-none"/>
    </w:rPr>
  </w:style>
  <w:style w:type="paragraph" w:styleId="aff3">
    <w:name w:val="Plain Text"/>
    <w:basedOn w:val="a1"/>
    <w:link w:val="aff4"/>
    <w:uiPriority w:val="99"/>
    <w:semiHidden/>
    <w:unhideWhenUsed/>
    <w:rsid w:val="00353F26"/>
    <w:pPr>
      <w:spacing w:before="0" w:after="0" w:line="240" w:lineRule="auto"/>
    </w:pPr>
    <w:rPr>
      <w:rFonts w:ascii="Calibri" w:hAnsi="Calibri"/>
      <w:sz w:val="22"/>
      <w:lang w:val="de-DE"/>
    </w:rPr>
  </w:style>
  <w:style w:type="character" w:customStyle="1" w:styleId="aff4">
    <w:name w:val="Обикновен текст Знак"/>
    <w:link w:val="aff3"/>
    <w:uiPriority w:val="99"/>
    <w:semiHidden/>
    <w:locked/>
    <w:rsid w:val="00353F26"/>
    <w:rPr>
      <w:rFonts w:eastAsia="Times New Roman" w:cs="Times New Roman"/>
      <w:sz w:val="22"/>
      <w:szCs w:val="22"/>
      <w:lang w:val="de-D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22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2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2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2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2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22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2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22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2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2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2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Persistent_organic_polluta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4375</Words>
  <Characters>24940</Characters>
  <Application>Microsoft Office Word</Application>
  <DocSecurity>0</DocSecurity>
  <Lines>207</Lines>
  <Paragraphs>58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LinksUpToDate>false</LinksUpToDate>
  <CharactersWithSpaces>29257</CharactersWithSpaces>
  <SharedDoc>false</SharedDoc>
  <HLinks>
    <vt:vector size="6" baseType="variant">
      <vt:variant>
        <vt:i4>852044</vt:i4>
      </vt:variant>
      <vt:variant>
        <vt:i4>2</vt:i4>
      </vt:variant>
      <vt:variant>
        <vt:i4>0</vt:i4>
      </vt:variant>
      <vt:variant>
        <vt:i4>5</vt:i4>
      </vt:variant>
      <vt:variant>
        <vt:lpwstr>http://en.wikipedia.org/wiki/Persistent_organic_pollutant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/>
  <cp:lastModifiedBy/>
  <cp:revision>1</cp:revision>
  <cp:lastPrinted>2011-09-15T09:47:00Z</cp:lastPrinted>
  <dcterms:created xsi:type="dcterms:W3CDTF">2023-01-31T08:39:00Z</dcterms:created>
  <dcterms:modified xsi:type="dcterms:W3CDTF">2023-04-20T07:40:00Z</dcterms:modified>
</cp:coreProperties>
</file>